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56F02" w14:textId="7C210A8D" w:rsidR="003B06BD" w:rsidRPr="00CE5043" w:rsidRDefault="00806737" w:rsidP="003B06BD">
      <w:pPr>
        <w:pStyle w:val="CRCoverPage"/>
        <w:tabs>
          <w:tab w:val="right" w:pos="9639"/>
        </w:tabs>
        <w:spacing w:after="0"/>
        <w:rPr>
          <w:b/>
          <w:i/>
          <w:noProof/>
          <w:sz w:val="28"/>
          <w:lang w:val="sv-SE"/>
        </w:rPr>
      </w:pPr>
      <w:r w:rsidRPr="00806737">
        <w:rPr>
          <w:b/>
          <w:noProof/>
          <w:sz w:val="24"/>
        </w:rPr>
        <w:fldChar w:fldCharType="begin"/>
      </w:r>
      <w:r w:rsidRPr="00CE5043">
        <w:rPr>
          <w:b/>
          <w:noProof/>
          <w:sz w:val="24"/>
          <w:lang w:val="sv-SE"/>
        </w:rPr>
        <w:instrText xml:space="preserve"> DOCPROPERTY  MtgTitle  \* MERGEFORMAT </w:instrText>
      </w:r>
      <w:r w:rsidRPr="00806737">
        <w:rPr>
          <w:b/>
          <w:noProof/>
          <w:sz w:val="24"/>
        </w:rPr>
        <w:fldChar w:fldCharType="separate"/>
      </w:r>
      <w:r w:rsidR="00CF600F">
        <w:rPr>
          <w:b/>
          <w:noProof/>
          <w:sz w:val="24"/>
          <w:lang w:val="sv-SE"/>
        </w:rPr>
        <w:t>3GPP TSG C1 Meeting</w:t>
      </w:r>
      <w:r w:rsidRPr="00806737">
        <w:rPr>
          <w:b/>
          <w:noProof/>
          <w:sz w:val="24"/>
        </w:rPr>
        <w:fldChar w:fldCharType="end"/>
      </w:r>
      <w:r w:rsidR="003B06BD" w:rsidRPr="00CE5043">
        <w:rPr>
          <w:b/>
          <w:noProof/>
          <w:sz w:val="24"/>
          <w:lang w:val="sv-SE"/>
        </w:rPr>
        <w:t xml:space="preserve"> #</w:t>
      </w:r>
      <w:r w:rsidR="003B06BD">
        <w:rPr>
          <w:b/>
          <w:noProof/>
          <w:sz w:val="24"/>
        </w:rPr>
        <w:fldChar w:fldCharType="begin"/>
      </w:r>
      <w:r w:rsidR="003B06BD" w:rsidRPr="00CE5043">
        <w:rPr>
          <w:b/>
          <w:noProof/>
          <w:sz w:val="24"/>
          <w:lang w:val="sv-SE"/>
        </w:rPr>
        <w:instrText xml:space="preserve"> DOCPROPERTY  MtgSeq  \* MERGEFORMAT </w:instrText>
      </w:r>
      <w:r w:rsidR="003B06BD">
        <w:rPr>
          <w:b/>
          <w:noProof/>
          <w:sz w:val="24"/>
        </w:rPr>
        <w:fldChar w:fldCharType="separate"/>
      </w:r>
      <w:r w:rsidR="00CF600F">
        <w:rPr>
          <w:b/>
          <w:noProof/>
          <w:sz w:val="24"/>
          <w:lang w:val="sv-SE"/>
        </w:rPr>
        <w:t>116</w:t>
      </w:r>
      <w:r w:rsidR="003B06BD">
        <w:rPr>
          <w:b/>
          <w:noProof/>
          <w:sz w:val="24"/>
        </w:rPr>
        <w:fldChar w:fldCharType="end"/>
      </w:r>
      <w:bookmarkStart w:id="0" w:name="_GoBack"/>
      <w:bookmarkEnd w:id="0"/>
      <w:r w:rsidR="003B06BD" w:rsidRPr="00CE5043">
        <w:rPr>
          <w:b/>
          <w:i/>
          <w:noProof/>
          <w:sz w:val="28"/>
          <w:lang w:val="sv-SE"/>
        </w:rPr>
        <w:tab/>
      </w:r>
      <w:r w:rsidR="003B06BD">
        <w:rPr>
          <w:b/>
          <w:i/>
          <w:noProof/>
          <w:sz w:val="28"/>
        </w:rPr>
        <w:fldChar w:fldCharType="begin"/>
      </w:r>
      <w:r w:rsidR="003B06BD" w:rsidRPr="00CE5043">
        <w:rPr>
          <w:b/>
          <w:i/>
          <w:noProof/>
          <w:sz w:val="28"/>
          <w:lang w:val="sv-SE"/>
        </w:rPr>
        <w:instrText xml:space="preserve"> DOCPROPERTY  Tdoc#  \* MERGEFORMAT </w:instrText>
      </w:r>
      <w:r w:rsidR="003B06BD">
        <w:rPr>
          <w:b/>
          <w:i/>
          <w:noProof/>
          <w:sz w:val="28"/>
        </w:rPr>
        <w:fldChar w:fldCharType="separate"/>
      </w:r>
      <w:r w:rsidR="00CF600F">
        <w:rPr>
          <w:b/>
          <w:i/>
          <w:noProof/>
          <w:sz w:val="28"/>
          <w:lang w:val="sv-SE"/>
        </w:rPr>
        <w:t>C1-192543</w:t>
      </w:r>
      <w:r w:rsidR="003B06BD">
        <w:rPr>
          <w:b/>
          <w:i/>
          <w:noProof/>
          <w:sz w:val="28"/>
        </w:rPr>
        <w:fldChar w:fldCharType="end"/>
      </w:r>
    </w:p>
    <w:p w14:paraId="6BF06110" w14:textId="5CA83E35" w:rsidR="003B06BD" w:rsidRDefault="003B06BD" w:rsidP="003B06B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F600F">
        <w:rPr>
          <w:b/>
          <w:noProof/>
          <w:sz w:val="24"/>
        </w:rPr>
        <w:t>X'ian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F600F">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F600F">
        <w:rPr>
          <w:b/>
          <w:noProof/>
          <w:sz w:val="24"/>
        </w:rPr>
        <w:t>8th Apr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F600F">
        <w:rPr>
          <w:b/>
          <w:noProof/>
          <w:sz w:val="24"/>
        </w:rPr>
        <w:t>12th Apr 2019</w:t>
      </w:r>
      <w:r>
        <w:rPr>
          <w:b/>
          <w:noProof/>
          <w:sz w:val="24"/>
        </w:rPr>
        <w:fldChar w:fldCharType="end"/>
      </w:r>
      <w:r>
        <w:rPr>
          <w:b/>
          <w:noProof/>
          <w:sz w:val="24"/>
        </w:rPr>
        <w:t xml:space="preserve"> </w:t>
      </w:r>
      <w:r w:rsidR="00591635">
        <w:rPr>
          <w:b/>
          <w:noProof/>
          <w:sz w:val="24"/>
        </w:rPr>
        <w:tab/>
      </w:r>
      <w:r w:rsidR="00591635">
        <w:rPr>
          <w:b/>
          <w:noProof/>
          <w:sz w:val="24"/>
        </w:rPr>
        <w:tab/>
      </w:r>
      <w:r w:rsidR="00591635">
        <w:rPr>
          <w:b/>
          <w:noProof/>
          <w:sz w:val="24"/>
        </w:rPr>
        <w:tab/>
      </w:r>
      <w:r w:rsidR="00C159CD">
        <w:rPr>
          <w:b/>
          <w:noProof/>
          <w:sz w:val="24"/>
        </w:rPr>
        <w:tab/>
        <w:t xml:space="preserve">(revision of </w:t>
      </w:r>
      <w:r w:rsidR="00591635" w:rsidRPr="00C159CD">
        <w:rPr>
          <w:b/>
          <w:noProof/>
          <w:sz w:val="24"/>
        </w:rPr>
        <w:t>C1-1925</w:t>
      </w:r>
      <w:r w:rsidR="00591635">
        <w:rPr>
          <w:b/>
          <w:noProof/>
          <w:sz w:val="24"/>
        </w:rPr>
        <w:t xml:space="preserve">25, </w:t>
      </w:r>
      <w:r w:rsidR="00C159CD" w:rsidRPr="00C159CD">
        <w:rPr>
          <w:b/>
          <w:noProof/>
          <w:sz w:val="24"/>
        </w:rPr>
        <w:t>C1-192035</w:t>
      </w:r>
      <w:r w:rsidR="00C159C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06BD" w14:paraId="4BA1CA8D" w14:textId="77777777" w:rsidTr="00D21FF7">
        <w:tc>
          <w:tcPr>
            <w:tcW w:w="9641" w:type="dxa"/>
            <w:gridSpan w:val="9"/>
            <w:tcBorders>
              <w:top w:val="single" w:sz="4" w:space="0" w:color="auto"/>
              <w:left w:val="single" w:sz="4" w:space="0" w:color="auto"/>
              <w:right w:val="single" w:sz="4" w:space="0" w:color="auto"/>
            </w:tcBorders>
          </w:tcPr>
          <w:p w14:paraId="7FC88BA2" w14:textId="77777777" w:rsidR="003B06BD" w:rsidRDefault="003B06BD" w:rsidP="00D21FF7">
            <w:pPr>
              <w:pStyle w:val="CRCoverPage"/>
              <w:spacing w:after="0"/>
              <w:jc w:val="right"/>
              <w:rPr>
                <w:i/>
                <w:noProof/>
              </w:rPr>
            </w:pPr>
            <w:r>
              <w:rPr>
                <w:i/>
                <w:noProof/>
                <w:sz w:val="14"/>
              </w:rPr>
              <w:t>CR-Form-v11.4</w:t>
            </w:r>
          </w:p>
        </w:tc>
      </w:tr>
      <w:tr w:rsidR="003B06BD" w14:paraId="0A07152E" w14:textId="77777777" w:rsidTr="00D21FF7">
        <w:tc>
          <w:tcPr>
            <w:tcW w:w="9641" w:type="dxa"/>
            <w:gridSpan w:val="9"/>
            <w:tcBorders>
              <w:left w:val="single" w:sz="4" w:space="0" w:color="auto"/>
              <w:right w:val="single" w:sz="4" w:space="0" w:color="auto"/>
            </w:tcBorders>
          </w:tcPr>
          <w:p w14:paraId="18E45113" w14:textId="77777777" w:rsidR="003B06BD" w:rsidRDefault="003B06BD" w:rsidP="00D21FF7">
            <w:pPr>
              <w:pStyle w:val="CRCoverPage"/>
              <w:spacing w:after="0"/>
              <w:jc w:val="center"/>
              <w:rPr>
                <w:noProof/>
              </w:rPr>
            </w:pPr>
            <w:r>
              <w:rPr>
                <w:b/>
                <w:noProof/>
                <w:sz w:val="32"/>
              </w:rPr>
              <w:t>CHANGE REQUEST</w:t>
            </w:r>
          </w:p>
        </w:tc>
      </w:tr>
      <w:tr w:rsidR="003B06BD" w14:paraId="1FD56C79" w14:textId="77777777" w:rsidTr="00D21FF7">
        <w:tc>
          <w:tcPr>
            <w:tcW w:w="9641" w:type="dxa"/>
            <w:gridSpan w:val="9"/>
            <w:tcBorders>
              <w:left w:val="single" w:sz="4" w:space="0" w:color="auto"/>
              <w:right w:val="single" w:sz="4" w:space="0" w:color="auto"/>
            </w:tcBorders>
          </w:tcPr>
          <w:p w14:paraId="4CC43FEE" w14:textId="77777777" w:rsidR="003B06BD" w:rsidRDefault="003B06BD" w:rsidP="00D21FF7">
            <w:pPr>
              <w:pStyle w:val="CRCoverPage"/>
              <w:spacing w:after="0"/>
              <w:rPr>
                <w:noProof/>
                <w:sz w:val="8"/>
                <w:szCs w:val="8"/>
              </w:rPr>
            </w:pPr>
          </w:p>
        </w:tc>
      </w:tr>
      <w:tr w:rsidR="003B06BD" w14:paraId="6DC7BDD7" w14:textId="77777777" w:rsidTr="00D21FF7">
        <w:tc>
          <w:tcPr>
            <w:tcW w:w="142" w:type="dxa"/>
            <w:tcBorders>
              <w:left w:val="single" w:sz="4" w:space="0" w:color="auto"/>
            </w:tcBorders>
          </w:tcPr>
          <w:p w14:paraId="59AF1DB8" w14:textId="77777777" w:rsidR="003B06BD" w:rsidRDefault="003B06BD" w:rsidP="00D21FF7">
            <w:pPr>
              <w:pStyle w:val="CRCoverPage"/>
              <w:spacing w:after="0"/>
              <w:jc w:val="right"/>
              <w:rPr>
                <w:noProof/>
              </w:rPr>
            </w:pPr>
          </w:p>
        </w:tc>
        <w:tc>
          <w:tcPr>
            <w:tcW w:w="1559" w:type="dxa"/>
            <w:shd w:val="pct30" w:color="FFFF00" w:fill="auto"/>
          </w:tcPr>
          <w:p w14:paraId="2E140BCA" w14:textId="77777777" w:rsidR="003B06BD" w:rsidRPr="00410371" w:rsidRDefault="003B06BD" w:rsidP="00D21FF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F600F">
              <w:rPr>
                <w:b/>
                <w:noProof/>
                <w:sz w:val="28"/>
              </w:rPr>
              <w:t>24.229</w:t>
            </w:r>
            <w:r>
              <w:rPr>
                <w:b/>
                <w:noProof/>
                <w:sz w:val="28"/>
              </w:rPr>
              <w:fldChar w:fldCharType="end"/>
            </w:r>
          </w:p>
        </w:tc>
        <w:tc>
          <w:tcPr>
            <w:tcW w:w="709" w:type="dxa"/>
          </w:tcPr>
          <w:p w14:paraId="52150618" w14:textId="77777777" w:rsidR="003B06BD" w:rsidRDefault="003B06BD" w:rsidP="00D21FF7">
            <w:pPr>
              <w:pStyle w:val="CRCoverPage"/>
              <w:spacing w:after="0"/>
              <w:jc w:val="center"/>
              <w:rPr>
                <w:noProof/>
              </w:rPr>
            </w:pPr>
            <w:r>
              <w:rPr>
                <w:b/>
                <w:noProof/>
                <w:sz w:val="28"/>
              </w:rPr>
              <w:t>CR</w:t>
            </w:r>
          </w:p>
        </w:tc>
        <w:tc>
          <w:tcPr>
            <w:tcW w:w="1276" w:type="dxa"/>
            <w:shd w:val="pct30" w:color="FFFF00" w:fill="auto"/>
          </w:tcPr>
          <w:p w14:paraId="0B97AC06" w14:textId="67BAF5A0" w:rsidR="003B06BD" w:rsidRPr="00410371" w:rsidRDefault="003B06BD" w:rsidP="00D21F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F600F">
              <w:rPr>
                <w:b/>
                <w:noProof/>
                <w:sz w:val="28"/>
              </w:rPr>
              <w:t>6320</w:t>
            </w:r>
            <w:r>
              <w:rPr>
                <w:b/>
                <w:noProof/>
                <w:sz w:val="28"/>
              </w:rPr>
              <w:fldChar w:fldCharType="end"/>
            </w:r>
          </w:p>
        </w:tc>
        <w:tc>
          <w:tcPr>
            <w:tcW w:w="709" w:type="dxa"/>
          </w:tcPr>
          <w:p w14:paraId="54AF2BD5" w14:textId="77777777" w:rsidR="003B06BD" w:rsidRDefault="003B06BD" w:rsidP="00D21FF7">
            <w:pPr>
              <w:pStyle w:val="CRCoverPage"/>
              <w:tabs>
                <w:tab w:val="right" w:pos="625"/>
              </w:tabs>
              <w:spacing w:after="0"/>
              <w:jc w:val="center"/>
              <w:rPr>
                <w:noProof/>
              </w:rPr>
            </w:pPr>
            <w:r>
              <w:rPr>
                <w:b/>
                <w:bCs/>
                <w:noProof/>
                <w:sz w:val="28"/>
              </w:rPr>
              <w:t>rev</w:t>
            </w:r>
          </w:p>
        </w:tc>
        <w:tc>
          <w:tcPr>
            <w:tcW w:w="992" w:type="dxa"/>
            <w:shd w:val="pct30" w:color="FFFF00" w:fill="auto"/>
          </w:tcPr>
          <w:p w14:paraId="5F31796C" w14:textId="77777777" w:rsidR="003B06BD" w:rsidRPr="00410371" w:rsidRDefault="003B06BD" w:rsidP="00D21F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F600F">
              <w:rPr>
                <w:b/>
                <w:noProof/>
                <w:sz w:val="28"/>
              </w:rPr>
              <w:t>2</w:t>
            </w:r>
            <w:r>
              <w:rPr>
                <w:b/>
                <w:noProof/>
                <w:sz w:val="28"/>
              </w:rPr>
              <w:fldChar w:fldCharType="end"/>
            </w:r>
          </w:p>
        </w:tc>
        <w:tc>
          <w:tcPr>
            <w:tcW w:w="2410" w:type="dxa"/>
          </w:tcPr>
          <w:p w14:paraId="080C056C" w14:textId="77777777" w:rsidR="003B06BD" w:rsidRDefault="003B06BD" w:rsidP="00D21F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8A3E6" w14:textId="0A6DF6AF" w:rsidR="003B06BD" w:rsidRPr="00410371" w:rsidRDefault="003B06BD" w:rsidP="00D21F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F600F">
              <w:rPr>
                <w:b/>
                <w:noProof/>
                <w:sz w:val="28"/>
              </w:rPr>
              <w:t>16.1.0</w:t>
            </w:r>
            <w:r>
              <w:rPr>
                <w:b/>
                <w:noProof/>
                <w:sz w:val="28"/>
              </w:rPr>
              <w:fldChar w:fldCharType="end"/>
            </w:r>
          </w:p>
        </w:tc>
        <w:tc>
          <w:tcPr>
            <w:tcW w:w="143" w:type="dxa"/>
            <w:tcBorders>
              <w:right w:val="single" w:sz="4" w:space="0" w:color="auto"/>
            </w:tcBorders>
          </w:tcPr>
          <w:p w14:paraId="27F49A14" w14:textId="77777777" w:rsidR="003B06BD" w:rsidRDefault="003B06BD" w:rsidP="00D21FF7">
            <w:pPr>
              <w:pStyle w:val="CRCoverPage"/>
              <w:spacing w:after="0"/>
              <w:rPr>
                <w:noProof/>
              </w:rPr>
            </w:pPr>
          </w:p>
        </w:tc>
      </w:tr>
      <w:tr w:rsidR="003B06BD" w14:paraId="5A1BBD80" w14:textId="77777777" w:rsidTr="00D21FF7">
        <w:tc>
          <w:tcPr>
            <w:tcW w:w="9641" w:type="dxa"/>
            <w:gridSpan w:val="9"/>
            <w:tcBorders>
              <w:left w:val="single" w:sz="4" w:space="0" w:color="auto"/>
              <w:right w:val="single" w:sz="4" w:space="0" w:color="auto"/>
            </w:tcBorders>
          </w:tcPr>
          <w:p w14:paraId="22CAD360" w14:textId="77777777" w:rsidR="003B06BD" w:rsidRDefault="003B06BD" w:rsidP="00D21FF7">
            <w:pPr>
              <w:pStyle w:val="CRCoverPage"/>
              <w:spacing w:after="0"/>
              <w:rPr>
                <w:noProof/>
              </w:rPr>
            </w:pPr>
          </w:p>
        </w:tc>
      </w:tr>
      <w:tr w:rsidR="003B06BD" w14:paraId="751A7E51" w14:textId="77777777" w:rsidTr="00D21FF7">
        <w:tc>
          <w:tcPr>
            <w:tcW w:w="9641" w:type="dxa"/>
            <w:gridSpan w:val="9"/>
            <w:tcBorders>
              <w:top w:val="single" w:sz="4" w:space="0" w:color="auto"/>
            </w:tcBorders>
          </w:tcPr>
          <w:p w14:paraId="7541B71B" w14:textId="77777777" w:rsidR="003B06BD" w:rsidRPr="00F25D98" w:rsidRDefault="003B06BD" w:rsidP="00D21F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06BD" w14:paraId="2FADA9DC" w14:textId="77777777" w:rsidTr="00D21FF7">
        <w:tc>
          <w:tcPr>
            <w:tcW w:w="9641" w:type="dxa"/>
            <w:gridSpan w:val="9"/>
          </w:tcPr>
          <w:p w14:paraId="146CDED7" w14:textId="77777777" w:rsidR="003B06BD" w:rsidRDefault="003B06BD" w:rsidP="00D21FF7">
            <w:pPr>
              <w:pStyle w:val="CRCoverPage"/>
              <w:spacing w:after="0"/>
              <w:rPr>
                <w:noProof/>
                <w:sz w:val="8"/>
                <w:szCs w:val="8"/>
              </w:rPr>
            </w:pPr>
          </w:p>
        </w:tc>
      </w:tr>
    </w:tbl>
    <w:p w14:paraId="345A28E6" w14:textId="77777777" w:rsidR="003B06BD" w:rsidRDefault="003B06BD" w:rsidP="003B06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06BD" w14:paraId="1A16026D" w14:textId="77777777" w:rsidTr="00D21FF7">
        <w:tc>
          <w:tcPr>
            <w:tcW w:w="2835" w:type="dxa"/>
          </w:tcPr>
          <w:p w14:paraId="01DFE071" w14:textId="77777777" w:rsidR="003B06BD" w:rsidRDefault="003B06BD" w:rsidP="00D21FF7">
            <w:pPr>
              <w:pStyle w:val="CRCoverPage"/>
              <w:tabs>
                <w:tab w:val="right" w:pos="2751"/>
              </w:tabs>
              <w:spacing w:after="0"/>
              <w:rPr>
                <w:b/>
                <w:i/>
                <w:noProof/>
              </w:rPr>
            </w:pPr>
            <w:r>
              <w:rPr>
                <w:b/>
                <w:i/>
                <w:noProof/>
              </w:rPr>
              <w:t>Proposed change affects:</w:t>
            </w:r>
          </w:p>
        </w:tc>
        <w:tc>
          <w:tcPr>
            <w:tcW w:w="1418" w:type="dxa"/>
          </w:tcPr>
          <w:p w14:paraId="04B1FD36" w14:textId="77777777" w:rsidR="003B06BD" w:rsidRDefault="003B06BD" w:rsidP="00D21F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BAFE6" w14:textId="77777777" w:rsidR="003B06BD" w:rsidRDefault="003B06BD" w:rsidP="00D21FF7">
            <w:pPr>
              <w:pStyle w:val="CRCoverPage"/>
              <w:spacing w:after="0"/>
              <w:jc w:val="center"/>
              <w:rPr>
                <w:b/>
                <w:caps/>
                <w:noProof/>
              </w:rPr>
            </w:pPr>
          </w:p>
        </w:tc>
        <w:tc>
          <w:tcPr>
            <w:tcW w:w="709" w:type="dxa"/>
            <w:tcBorders>
              <w:left w:val="single" w:sz="4" w:space="0" w:color="auto"/>
            </w:tcBorders>
          </w:tcPr>
          <w:p w14:paraId="61A7ECA0" w14:textId="77777777" w:rsidR="003B06BD" w:rsidRDefault="003B06BD" w:rsidP="00D21F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D9E21" w14:textId="77777777" w:rsidR="003B06BD" w:rsidRDefault="003B06BD" w:rsidP="00D21FF7">
            <w:pPr>
              <w:pStyle w:val="CRCoverPage"/>
              <w:spacing w:after="0"/>
              <w:jc w:val="center"/>
              <w:rPr>
                <w:b/>
                <w:caps/>
                <w:noProof/>
              </w:rPr>
            </w:pPr>
            <w:r>
              <w:rPr>
                <w:b/>
                <w:caps/>
                <w:noProof/>
              </w:rPr>
              <w:t>X</w:t>
            </w:r>
          </w:p>
        </w:tc>
        <w:tc>
          <w:tcPr>
            <w:tcW w:w="2126" w:type="dxa"/>
          </w:tcPr>
          <w:p w14:paraId="2B180FF6" w14:textId="77777777" w:rsidR="003B06BD" w:rsidRDefault="003B06BD" w:rsidP="00D21F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91E25" w14:textId="77777777" w:rsidR="003B06BD" w:rsidRDefault="003B06BD" w:rsidP="00D21FF7">
            <w:pPr>
              <w:pStyle w:val="CRCoverPage"/>
              <w:spacing w:after="0"/>
              <w:jc w:val="center"/>
              <w:rPr>
                <w:b/>
                <w:caps/>
                <w:noProof/>
              </w:rPr>
            </w:pPr>
          </w:p>
        </w:tc>
        <w:tc>
          <w:tcPr>
            <w:tcW w:w="1418" w:type="dxa"/>
            <w:tcBorders>
              <w:left w:val="nil"/>
            </w:tcBorders>
          </w:tcPr>
          <w:p w14:paraId="257650C1" w14:textId="77777777" w:rsidR="003B06BD" w:rsidRDefault="003B06BD" w:rsidP="00D21F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4B163" w14:textId="5B8B7B75" w:rsidR="003B06BD" w:rsidRDefault="003B06BD" w:rsidP="00D21FF7">
            <w:pPr>
              <w:pStyle w:val="CRCoverPage"/>
              <w:spacing w:after="0"/>
              <w:jc w:val="center"/>
              <w:rPr>
                <w:b/>
                <w:bCs/>
                <w:caps/>
                <w:noProof/>
              </w:rPr>
            </w:pPr>
          </w:p>
        </w:tc>
      </w:tr>
    </w:tbl>
    <w:p w14:paraId="5967D2CF" w14:textId="77777777" w:rsidR="003B06BD" w:rsidRDefault="003B06BD" w:rsidP="003B06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06BD" w14:paraId="03419AD6" w14:textId="77777777" w:rsidTr="00D21FF7">
        <w:tc>
          <w:tcPr>
            <w:tcW w:w="9640" w:type="dxa"/>
            <w:gridSpan w:val="11"/>
          </w:tcPr>
          <w:p w14:paraId="7F0F266A" w14:textId="77777777" w:rsidR="003B06BD" w:rsidRDefault="003B06BD" w:rsidP="00D21FF7">
            <w:pPr>
              <w:pStyle w:val="CRCoverPage"/>
              <w:spacing w:after="0"/>
              <w:rPr>
                <w:noProof/>
                <w:sz w:val="8"/>
                <w:szCs w:val="8"/>
              </w:rPr>
            </w:pPr>
          </w:p>
        </w:tc>
      </w:tr>
      <w:tr w:rsidR="003B06BD" w14:paraId="11C0E4D6" w14:textId="77777777" w:rsidTr="00D21FF7">
        <w:tc>
          <w:tcPr>
            <w:tcW w:w="1843" w:type="dxa"/>
            <w:tcBorders>
              <w:top w:val="single" w:sz="4" w:space="0" w:color="auto"/>
              <w:left w:val="single" w:sz="4" w:space="0" w:color="auto"/>
            </w:tcBorders>
          </w:tcPr>
          <w:p w14:paraId="06DDADA2" w14:textId="77777777" w:rsidR="003B06BD" w:rsidRDefault="003B06BD" w:rsidP="00D21F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5AC193" w14:textId="77777777" w:rsidR="003B06BD" w:rsidRDefault="00160D10" w:rsidP="00D21FF7">
            <w:pPr>
              <w:pStyle w:val="CRCoverPage"/>
              <w:spacing w:after="0"/>
              <w:ind w:left="100"/>
              <w:rPr>
                <w:noProof/>
              </w:rPr>
            </w:pPr>
            <w:r>
              <w:fldChar w:fldCharType="begin"/>
            </w:r>
            <w:r>
              <w:instrText xml:space="preserve"> DOCPROPERTY  CrTitle  \* MERGEFORMAT </w:instrText>
            </w:r>
            <w:r>
              <w:fldChar w:fldCharType="separate"/>
            </w:r>
            <w:r w:rsidR="00CF600F">
              <w:t>Handling of Session Timer</w:t>
            </w:r>
            <w:r>
              <w:fldChar w:fldCharType="end"/>
            </w:r>
          </w:p>
        </w:tc>
      </w:tr>
      <w:tr w:rsidR="003B06BD" w14:paraId="3DEDC432" w14:textId="77777777" w:rsidTr="00D21FF7">
        <w:tc>
          <w:tcPr>
            <w:tcW w:w="1843" w:type="dxa"/>
            <w:tcBorders>
              <w:left w:val="single" w:sz="4" w:space="0" w:color="auto"/>
            </w:tcBorders>
          </w:tcPr>
          <w:p w14:paraId="3017920E" w14:textId="77777777" w:rsidR="003B06BD" w:rsidRDefault="003B06BD" w:rsidP="00D21FF7">
            <w:pPr>
              <w:pStyle w:val="CRCoverPage"/>
              <w:spacing w:after="0"/>
              <w:rPr>
                <w:b/>
                <w:i/>
                <w:noProof/>
                <w:sz w:val="8"/>
                <w:szCs w:val="8"/>
              </w:rPr>
            </w:pPr>
          </w:p>
        </w:tc>
        <w:tc>
          <w:tcPr>
            <w:tcW w:w="7797" w:type="dxa"/>
            <w:gridSpan w:val="10"/>
            <w:tcBorders>
              <w:right w:val="single" w:sz="4" w:space="0" w:color="auto"/>
            </w:tcBorders>
          </w:tcPr>
          <w:p w14:paraId="134AF6E1" w14:textId="77777777" w:rsidR="003B06BD" w:rsidRDefault="003B06BD" w:rsidP="00D21FF7">
            <w:pPr>
              <w:pStyle w:val="CRCoverPage"/>
              <w:spacing w:after="0"/>
              <w:rPr>
                <w:noProof/>
                <w:sz w:val="8"/>
                <w:szCs w:val="8"/>
              </w:rPr>
            </w:pPr>
          </w:p>
        </w:tc>
      </w:tr>
      <w:tr w:rsidR="003B06BD" w:rsidRPr="00E43008" w14:paraId="60612416" w14:textId="77777777" w:rsidTr="00D21FF7">
        <w:tc>
          <w:tcPr>
            <w:tcW w:w="1843" w:type="dxa"/>
            <w:tcBorders>
              <w:left w:val="single" w:sz="4" w:space="0" w:color="auto"/>
            </w:tcBorders>
          </w:tcPr>
          <w:p w14:paraId="658C7D51" w14:textId="77777777" w:rsidR="003B06BD" w:rsidRDefault="003B06BD" w:rsidP="00D21F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6D62" w14:textId="77777777" w:rsidR="003B06BD" w:rsidRPr="008A35DC" w:rsidRDefault="003B06BD" w:rsidP="00D21FF7">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CF600F">
              <w:rPr>
                <w:noProof/>
                <w:lang w:val="de-DE"/>
              </w:rPr>
              <w:t>Intel, Rohde &amp; Schwarz</w:t>
            </w:r>
            <w:r>
              <w:rPr>
                <w:noProof/>
              </w:rPr>
              <w:fldChar w:fldCharType="end"/>
            </w:r>
          </w:p>
        </w:tc>
      </w:tr>
      <w:tr w:rsidR="003B06BD" w14:paraId="12AD1445" w14:textId="77777777" w:rsidTr="00D21FF7">
        <w:tc>
          <w:tcPr>
            <w:tcW w:w="1843" w:type="dxa"/>
            <w:tcBorders>
              <w:left w:val="single" w:sz="4" w:space="0" w:color="auto"/>
            </w:tcBorders>
          </w:tcPr>
          <w:p w14:paraId="09B257E2" w14:textId="77777777" w:rsidR="003B06BD" w:rsidRDefault="003B06BD" w:rsidP="00D21F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21E32" w14:textId="77777777" w:rsidR="003B06BD" w:rsidRDefault="00160D10" w:rsidP="00D21FF7">
            <w:pPr>
              <w:pStyle w:val="CRCoverPage"/>
              <w:spacing w:after="0"/>
              <w:ind w:left="100"/>
              <w:rPr>
                <w:noProof/>
              </w:rPr>
            </w:pPr>
            <w:r>
              <w:fldChar w:fldCharType="begin"/>
            </w:r>
            <w:r>
              <w:instrText xml:space="preserve"> DOCPROPERTY  SourceIfTsg  \* MERGEFORMAT </w:instrText>
            </w:r>
            <w:r>
              <w:fldChar w:fldCharType="separate"/>
            </w:r>
            <w:r w:rsidR="00CF600F">
              <w:t>C1</w:t>
            </w:r>
            <w:r>
              <w:fldChar w:fldCharType="end"/>
            </w:r>
          </w:p>
        </w:tc>
      </w:tr>
      <w:tr w:rsidR="003B06BD" w14:paraId="05C8B8AF" w14:textId="77777777" w:rsidTr="00D21FF7">
        <w:tc>
          <w:tcPr>
            <w:tcW w:w="1843" w:type="dxa"/>
            <w:tcBorders>
              <w:left w:val="single" w:sz="4" w:space="0" w:color="auto"/>
            </w:tcBorders>
          </w:tcPr>
          <w:p w14:paraId="14EF6613" w14:textId="77777777" w:rsidR="003B06BD" w:rsidRDefault="003B06BD" w:rsidP="00D21FF7">
            <w:pPr>
              <w:pStyle w:val="CRCoverPage"/>
              <w:spacing w:after="0"/>
              <w:rPr>
                <w:b/>
                <w:i/>
                <w:noProof/>
                <w:sz w:val="8"/>
                <w:szCs w:val="8"/>
              </w:rPr>
            </w:pPr>
          </w:p>
        </w:tc>
        <w:tc>
          <w:tcPr>
            <w:tcW w:w="7797" w:type="dxa"/>
            <w:gridSpan w:val="10"/>
            <w:tcBorders>
              <w:right w:val="single" w:sz="4" w:space="0" w:color="auto"/>
            </w:tcBorders>
          </w:tcPr>
          <w:p w14:paraId="3F2B938F" w14:textId="77777777" w:rsidR="003B06BD" w:rsidRDefault="003B06BD" w:rsidP="00D21FF7">
            <w:pPr>
              <w:pStyle w:val="CRCoverPage"/>
              <w:spacing w:after="0"/>
              <w:rPr>
                <w:noProof/>
                <w:sz w:val="8"/>
                <w:szCs w:val="8"/>
              </w:rPr>
            </w:pPr>
          </w:p>
        </w:tc>
      </w:tr>
      <w:tr w:rsidR="003B06BD" w14:paraId="3CE7993D" w14:textId="77777777" w:rsidTr="00D21FF7">
        <w:tc>
          <w:tcPr>
            <w:tcW w:w="1843" w:type="dxa"/>
            <w:tcBorders>
              <w:left w:val="single" w:sz="4" w:space="0" w:color="auto"/>
            </w:tcBorders>
          </w:tcPr>
          <w:p w14:paraId="0061BBFD" w14:textId="77777777" w:rsidR="003B06BD" w:rsidRDefault="003B06BD" w:rsidP="00D21FF7">
            <w:pPr>
              <w:pStyle w:val="CRCoverPage"/>
              <w:tabs>
                <w:tab w:val="right" w:pos="1759"/>
              </w:tabs>
              <w:spacing w:after="0"/>
              <w:rPr>
                <w:b/>
                <w:i/>
                <w:noProof/>
              </w:rPr>
            </w:pPr>
            <w:r>
              <w:rPr>
                <w:b/>
                <w:i/>
                <w:noProof/>
              </w:rPr>
              <w:t>Work item code:</w:t>
            </w:r>
          </w:p>
        </w:tc>
        <w:tc>
          <w:tcPr>
            <w:tcW w:w="3686" w:type="dxa"/>
            <w:gridSpan w:val="5"/>
            <w:shd w:val="pct30" w:color="FFFF00" w:fill="auto"/>
          </w:tcPr>
          <w:p w14:paraId="4075850B" w14:textId="379D5F35" w:rsidR="003B06BD" w:rsidRDefault="003B06BD" w:rsidP="00D21F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F600F">
              <w:rPr>
                <w:noProof/>
              </w:rPr>
              <w:t>IMSProtoc16</w:t>
            </w:r>
            <w:r>
              <w:rPr>
                <w:noProof/>
              </w:rPr>
              <w:fldChar w:fldCharType="end"/>
            </w:r>
          </w:p>
        </w:tc>
        <w:tc>
          <w:tcPr>
            <w:tcW w:w="567" w:type="dxa"/>
            <w:tcBorders>
              <w:left w:val="nil"/>
            </w:tcBorders>
          </w:tcPr>
          <w:p w14:paraId="777DD04F" w14:textId="77777777" w:rsidR="003B06BD" w:rsidRDefault="003B06BD" w:rsidP="00D21FF7">
            <w:pPr>
              <w:pStyle w:val="CRCoverPage"/>
              <w:spacing w:after="0"/>
              <w:ind w:right="100"/>
              <w:rPr>
                <w:noProof/>
              </w:rPr>
            </w:pPr>
          </w:p>
        </w:tc>
        <w:tc>
          <w:tcPr>
            <w:tcW w:w="1417" w:type="dxa"/>
            <w:gridSpan w:val="3"/>
            <w:tcBorders>
              <w:left w:val="nil"/>
            </w:tcBorders>
          </w:tcPr>
          <w:p w14:paraId="30AD62B5" w14:textId="77777777" w:rsidR="003B06BD" w:rsidRDefault="003B06BD" w:rsidP="00D21F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084E9" w14:textId="2B5A409C" w:rsidR="003B06BD" w:rsidRDefault="003B06BD" w:rsidP="00D21F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F600F">
              <w:rPr>
                <w:noProof/>
              </w:rPr>
              <w:t>2019-04-11</w:t>
            </w:r>
            <w:r>
              <w:rPr>
                <w:noProof/>
              </w:rPr>
              <w:fldChar w:fldCharType="end"/>
            </w:r>
          </w:p>
        </w:tc>
      </w:tr>
      <w:tr w:rsidR="003B06BD" w14:paraId="0FF7CBF3" w14:textId="77777777" w:rsidTr="00D21FF7">
        <w:tc>
          <w:tcPr>
            <w:tcW w:w="1843" w:type="dxa"/>
            <w:tcBorders>
              <w:left w:val="single" w:sz="4" w:space="0" w:color="auto"/>
            </w:tcBorders>
          </w:tcPr>
          <w:p w14:paraId="1BEE94A6" w14:textId="77777777" w:rsidR="003B06BD" w:rsidRDefault="003B06BD" w:rsidP="00D21FF7">
            <w:pPr>
              <w:pStyle w:val="CRCoverPage"/>
              <w:spacing w:after="0"/>
              <w:rPr>
                <w:b/>
                <w:i/>
                <w:noProof/>
                <w:sz w:val="8"/>
                <w:szCs w:val="8"/>
              </w:rPr>
            </w:pPr>
          </w:p>
        </w:tc>
        <w:tc>
          <w:tcPr>
            <w:tcW w:w="1986" w:type="dxa"/>
            <w:gridSpan w:val="4"/>
          </w:tcPr>
          <w:p w14:paraId="2AC975D4" w14:textId="77777777" w:rsidR="003B06BD" w:rsidRDefault="003B06BD" w:rsidP="00D21FF7">
            <w:pPr>
              <w:pStyle w:val="CRCoverPage"/>
              <w:spacing w:after="0"/>
              <w:rPr>
                <w:noProof/>
                <w:sz w:val="8"/>
                <w:szCs w:val="8"/>
              </w:rPr>
            </w:pPr>
          </w:p>
        </w:tc>
        <w:tc>
          <w:tcPr>
            <w:tcW w:w="2267" w:type="dxa"/>
            <w:gridSpan w:val="2"/>
          </w:tcPr>
          <w:p w14:paraId="0DBA1179" w14:textId="77777777" w:rsidR="003B06BD" w:rsidRDefault="003B06BD" w:rsidP="00D21FF7">
            <w:pPr>
              <w:pStyle w:val="CRCoverPage"/>
              <w:spacing w:after="0"/>
              <w:rPr>
                <w:noProof/>
                <w:sz w:val="8"/>
                <w:szCs w:val="8"/>
              </w:rPr>
            </w:pPr>
          </w:p>
        </w:tc>
        <w:tc>
          <w:tcPr>
            <w:tcW w:w="1417" w:type="dxa"/>
            <w:gridSpan w:val="3"/>
          </w:tcPr>
          <w:p w14:paraId="363CFF10" w14:textId="77777777" w:rsidR="003B06BD" w:rsidRDefault="003B06BD" w:rsidP="00D21FF7">
            <w:pPr>
              <w:pStyle w:val="CRCoverPage"/>
              <w:spacing w:after="0"/>
              <w:rPr>
                <w:noProof/>
                <w:sz w:val="8"/>
                <w:szCs w:val="8"/>
              </w:rPr>
            </w:pPr>
          </w:p>
        </w:tc>
        <w:tc>
          <w:tcPr>
            <w:tcW w:w="2127" w:type="dxa"/>
            <w:tcBorders>
              <w:right w:val="single" w:sz="4" w:space="0" w:color="auto"/>
            </w:tcBorders>
          </w:tcPr>
          <w:p w14:paraId="5D11D3D0" w14:textId="77777777" w:rsidR="003B06BD" w:rsidRDefault="003B06BD" w:rsidP="00D21FF7">
            <w:pPr>
              <w:pStyle w:val="CRCoverPage"/>
              <w:spacing w:after="0"/>
              <w:rPr>
                <w:noProof/>
                <w:sz w:val="8"/>
                <w:szCs w:val="8"/>
              </w:rPr>
            </w:pPr>
          </w:p>
        </w:tc>
      </w:tr>
      <w:tr w:rsidR="003B06BD" w14:paraId="05B98F56" w14:textId="77777777" w:rsidTr="00D21FF7">
        <w:trPr>
          <w:cantSplit/>
        </w:trPr>
        <w:tc>
          <w:tcPr>
            <w:tcW w:w="1843" w:type="dxa"/>
            <w:tcBorders>
              <w:left w:val="single" w:sz="4" w:space="0" w:color="auto"/>
            </w:tcBorders>
          </w:tcPr>
          <w:p w14:paraId="3057E6A5" w14:textId="77777777" w:rsidR="003B06BD" w:rsidRDefault="003B06BD" w:rsidP="00D21FF7">
            <w:pPr>
              <w:pStyle w:val="CRCoverPage"/>
              <w:tabs>
                <w:tab w:val="right" w:pos="1759"/>
              </w:tabs>
              <w:spacing w:after="0"/>
              <w:rPr>
                <w:b/>
                <w:i/>
                <w:noProof/>
              </w:rPr>
            </w:pPr>
            <w:r>
              <w:rPr>
                <w:b/>
                <w:i/>
                <w:noProof/>
              </w:rPr>
              <w:t>Category:</w:t>
            </w:r>
          </w:p>
        </w:tc>
        <w:tc>
          <w:tcPr>
            <w:tcW w:w="851" w:type="dxa"/>
            <w:shd w:val="pct30" w:color="FFFF00" w:fill="auto"/>
          </w:tcPr>
          <w:p w14:paraId="373818B7" w14:textId="77777777" w:rsidR="003B06BD" w:rsidRDefault="003B06BD" w:rsidP="00D21FF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F600F">
              <w:rPr>
                <w:b/>
                <w:noProof/>
              </w:rPr>
              <w:t>B</w:t>
            </w:r>
            <w:r>
              <w:rPr>
                <w:b/>
                <w:noProof/>
              </w:rPr>
              <w:fldChar w:fldCharType="end"/>
            </w:r>
          </w:p>
        </w:tc>
        <w:tc>
          <w:tcPr>
            <w:tcW w:w="3402" w:type="dxa"/>
            <w:gridSpan w:val="5"/>
            <w:tcBorders>
              <w:left w:val="nil"/>
            </w:tcBorders>
          </w:tcPr>
          <w:p w14:paraId="7E18F6F9" w14:textId="77777777" w:rsidR="003B06BD" w:rsidRDefault="003B06BD" w:rsidP="00D21FF7">
            <w:pPr>
              <w:pStyle w:val="CRCoverPage"/>
              <w:spacing w:after="0"/>
              <w:rPr>
                <w:noProof/>
              </w:rPr>
            </w:pPr>
          </w:p>
        </w:tc>
        <w:tc>
          <w:tcPr>
            <w:tcW w:w="1417" w:type="dxa"/>
            <w:gridSpan w:val="3"/>
            <w:tcBorders>
              <w:left w:val="nil"/>
            </w:tcBorders>
          </w:tcPr>
          <w:p w14:paraId="1EC7AE23" w14:textId="77777777" w:rsidR="003B06BD" w:rsidRDefault="003B06BD" w:rsidP="00D21F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03BF8" w14:textId="77777777" w:rsidR="003B06BD" w:rsidRDefault="003B06BD" w:rsidP="00D21F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F600F">
              <w:rPr>
                <w:noProof/>
              </w:rPr>
              <w:t>Rel-16</w:t>
            </w:r>
            <w:r>
              <w:rPr>
                <w:noProof/>
              </w:rPr>
              <w:fldChar w:fldCharType="end"/>
            </w:r>
          </w:p>
        </w:tc>
      </w:tr>
      <w:tr w:rsidR="003B06BD" w14:paraId="648E7C6B" w14:textId="77777777" w:rsidTr="00D21FF7">
        <w:tc>
          <w:tcPr>
            <w:tcW w:w="1843" w:type="dxa"/>
            <w:tcBorders>
              <w:left w:val="single" w:sz="4" w:space="0" w:color="auto"/>
              <w:bottom w:val="single" w:sz="4" w:space="0" w:color="auto"/>
            </w:tcBorders>
          </w:tcPr>
          <w:p w14:paraId="3ABC7BA2" w14:textId="77777777" w:rsidR="003B06BD" w:rsidRDefault="003B06BD" w:rsidP="00D21FF7">
            <w:pPr>
              <w:pStyle w:val="CRCoverPage"/>
              <w:spacing w:after="0"/>
              <w:rPr>
                <w:b/>
                <w:i/>
                <w:noProof/>
              </w:rPr>
            </w:pPr>
          </w:p>
        </w:tc>
        <w:tc>
          <w:tcPr>
            <w:tcW w:w="4677" w:type="dxa"/>
            <w:gridSpan w:val="8"/>
            <w:tcBorders>
              <w:bottom w:val="single" w:sz="4" w:space="0" w:color="auto"/>
            </w:tcBorders>
          </w:tcPr>
          <w:p w14:paraId="6BDFC1D4" w14:textId="77777777" w:rsidR="003B06BD" w:rsidRDefault="003B06BD" w:rsidP="00D21F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1BC2E7" w14:textId="77777777" w:rsidR="003B06BD" w:rsidRDefault="003B06BD" w:rsidP="00D21F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0C625" w14:textId="77777777" w:rsidR="003B06BD" w:rsidRPr="007C2097" w:rsidRDefault="003B06BD" w:rsidP="00D21F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B06BD" w14:paraId="41BC81A6" w14:textId="77777777" w:rsidTr="00D21FF7">
        <w:tc>
          <w:tcPr>
            <w:tcW w:w="1843" w:type="dxa"/>
          </w:tcPr>
          <w:p w14:paraId="4947F2E8" w14:textId="77777777" w:rsidR="003B06BD" w:rsidRDefault="003B06BD" w:rsidP="00D21FF7">
            <w:pPr>
              <w:pStyle w:val="CRCoverPage"/>
              <w:spacing w:after="0"/>
              <w:rPr>
                <w:b/>
                <w:i/>
                <w:noProof/>
                <w:sz w:val="8"/>
                <w:szCs w:val="8"/>
              </w:rPr>
            </w:pPr>
          </w:p>
        </w:tc>
        <w:tc>
          <w:tcPr>
            <w:tcW w:w="7797" w:type="dxa"/>
            <w:gridSpan w:val="10"/>
          </w:tcPr>
          <w:p w14:paraId="683E868B" w14:textId="77777777" w:rsidR="003B06BD" w:rsidRDefault="003B06BD" w:rsidP="00D21FF7">
            <w:pPr>
              <w:pStyle w:val="CRCoverPage"/>
              <w:spacing w:after="0"/>
              <w:rPr>
                <w:noProof/>
                <w:sz w:val="8"/>
                <w:szCs w:val="8"/>
              </w:rPr>
            </w:pPr>
          </w:p>
        </w:tc>
      </w:tr>
      <w:tr w:rsidR="003B06BD" w14:paraId="54543E55" w14:textId="77777777" w:rsidTr="00D21FF7">
        <w:tc>
          <w:tcPr>
            <w:tcW w:w="2694" w:type="dxa"/>
            <w:gridSpan w:val="2"/>
            <w:tcBorders>
              <w:top w:val="single" w:sz="4" w:space="0" w:color="auto"/>
              <w:left w:val="single" w:sz="4" w:space="0" w:color="auto"/>
            </w:tcBorders>
          </w:tcPr>
          <w:p w14:paraId="77C6A082" w14:textId="77777777" w:rsidR="003B06BD" w:rsidRDefault="003B06BD" w:rsidP="00D21F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887F3" w14:textId="636C6737" w:rsidR="003B06BD" w:rsidRPr="002B710B" w:rsidRDefault="00C12E30" w:rsidP="000D2F8B">
            <w:pPr>
              <w:pStyle w:val="CRCoverPage"/>
              <w:spacing w:after="0"/>
              <w:rPr>
                <w:rFonts w:ascii="Times New Roman" w:hAnsi="Times New Roman"/>
                <w:i/>
                <w:noProof/>
              </w:rPr>
            </w:pPr>
            <w:r w:rsidRPr="00C12E30">
              <w:rPr>
                <w:noProof/>
                <w:lang w:val="en-US"/>
              </w:rPr>
              <w:t xml:space="preserve">As discussed during CT#114 </w:t>
            </w:r>
            <w:r w:rsidR="00867D26">
              <w:rPr>
                <w:noProof/>
                <w:lang w:val="en-US"/>
              </w:rPr>
              <w:t xml:space="preserve">(see </w:t>
            </w:r>
            <w:r>
              <w:rPr>
                <w:noProof/>
                <w:lang w:val="en-US"/>
              </w:rPr>
              <w:t>C1-</w:t>
            </w:r>
            <w:r w:rsidRPr="00C12E30">
              <w:rPr>
                <w:noProof/>
                <w:lang w:val="en-US"/>
              </w:rPr>
              <w:t>190071</w:t>
            </w:r>
            <w:r w:rsidR="00867D26">
              <w:rPr>
                <w:noProof/>
                <w:lang w:val="en-US"/>
              </w:rPr>
              <w:t>)</w:t>
            </w:r>
            <w:r>
              <w:rPr>
                <w:noProof/>
                <w:lang w:val="en-US"/>
              </w:rPr>
              <w:t xml:space="preserve"> several issues </w:t>
            </w:r>
            <w:r w:rsidR="00867D26">
              <w:rPr>
                <w:noProof/>
                <w:lang w:val="en-US"/>
              </w:rPr>
              <w:t xml:space="preserve">with Session Timer </w:t>
            </w:r>
            <w:r>
              <w:rPr>
                <w:noProof/>
                <w:lang w:val="en-US"/>
              </w:rPr>
              <w:t xml:space="preserve">have been observed during </w:t>
            </w:r>
            <w:r w:rsidR="00867D26" w:rsidRPr="00867D26">
              <w:rPr>
                <w:noProof/>
                <w:lang w:val="en-US"/>
              </w:rPr>
              <w:t xml:space="preserve">interoperability </w:t>
            </w:r>
            <w:r>
              <w:rPr>
                <w:noProof/>
                <w:lang w:val="en-US"/>
              </w:rPr>
              <w:t xml:space="preserve">testing. </w:t>
            </w:r>
            <w:r w:rsidR="000D2F8B">
              <w:rPr>
                <w:noProof/>
                <w:lang w:val="en-US"/>
              </w:rPr>
              <w:t>Also,</w:t>
            </w:r>
            <w:r w:rsidRPr="00C12E30">
              <w:rPr>
                <w:noProof/>
                <w:lang w:val="en-US"/>
              </w:rPr>
              <w:t>RAN5</w:t>
            </w:r>
            <w:r>
              <w:rPr>
                <w:noProof/>
                <w:lang w:val="en-US"/>
              </w:rPr>
              <w:t xml:space="preserve"> h</w:t>
            </w:r>
            <w:r w:rsidR="00867D26">
              <w:rPr>
                <w:noProof/>
                <w:lang w:val="en-US"/>
              </w:rPr>
              <w:t xml:space="preserve">as </w:t>
            </w:r>
            <w:r w:rsidRPr="00C12E30">
              <w:rPr>
                <w:noProof/>
                <w:lang w:val="en-US"/>
              </w:rPr>
              <w:t>agreed to add test cases in TS 34.229 to cover Session Timer functionality (see R5-187775</w:t>
            </w:r>
            <w:r w:rsidR="000D2F8B">
              <w:rPr>
                <w:noProof/>
                <w:lang w:val="en-US"/>
              </w:rPr>
              <w:t xml:space="preserve"> and R5-192312 until R5-192319</w:t>
            </w:r>
            <w:r w:rsidRPr="00C12E30">
              <w:rPr>
                <w:noProof/>
                <w:lang w:val="en-US"/>
              </w:rPr>
              <w:t xml:space="preserve">). Additional </w:t>
            </w:r>
            <w:r>
              <w:rPr>
                <w:noProof/>
                <w:lang w:val="en-US"/>
              </w:rPr>
              <w:t xml:space="preserve">specification work is needed in </w:t>
            </w:r>
            <w:r w:rsidRPr="00C12E30">
              <w:rPr>
                <w:noProof/>
                <w:lang w:val="en-US"/>
              </w:rPr>
              <w:t xml:space="preserve">TS 24.229 </w:t>
            </w:r>
            <w:r w:rsidR="000D2F8B">
              <w:rPr>
                <w:noProof/>
                <w:lang w:val="en-US"/>
              </w:rPr>
              <w:t>in order to appropriately cover Session Timer</w:t>
            </w:r>
            <w:r w:rsidR="00C04870">
              <w:rPr>
                <w:noProof/>
                <w:lang w:val="en-US"/>
              </w:rPr>
              <w:t>.</w:t>
            </w:r>
          </w:p>
        </w:tc>
      </w:tr>
      <w:tr w:rsidR="003B06BD" w14:paraId="149609C5" w14:textId="77777777" w:rsidTr="00D21FF7">
        <w:tc>
          <w:tcPr>
            <w:tcW w:w="2694" w:type="dxa"/>
            <w:gridSpan w:val="2"/>
            <w:tcBorders>
              <w:left w:val="single" w:sz="4" w:space="0" w:color="auto"/>
            </w:tcBorders>
          </w:tcPr>
          <w:p w14:paraId="3EE8208A" w14:textId="77777777" w:rsidR="003B06BD" w:rsidRDefault="003B06BD" w:rsidP="00D21FF7">
            <w:pPr>
              <w:pStyle w:val="CRCoverPage"/>
              <w:spacing w:after="0"/>
              <w:rPr>
                <w:b/>
                <w:i/>
                <w:noProof/>
                <w:sz w:val="8"/>
                <w:szCs w:val="8"/>
              </w:rPr>
            </w:pPr>
          </w:p>
        </w:tc>
        <w:tc>
          <w:tcPr>
            <w:tcW w:w="6946" w:type="dxa"/>
            <w:gridSpan w:val="9"/>
            <w:tcBorders>
              <w:right w:val="single" w:sz="4" w:space="0" w:color="auto"/>
            </w:tcBorders>
          </w:tcPr>
          <w:p w14:paraId="6A3529EB" w14:textId="77777777" w:rsidR="003B06BD" w:rsidRDefault="003B06BD" w:rsidP="00D21FF7">
            <w:pPr>
              <w:pStyle w:val="CRCoverPage"/>
              <w:spacing w:after="0"/>
              <w:rPr>
                <w:noProof/>
                <w:sz w:val="8"/>
                <w:szCs w:val="8"/>
              </w:rPr>
            </w:pPr>
          </w:p>
        </w:tc>
      </w:tr>
      <w:tr w:rsidR="003B06BD" w14:paraId="788D9E17" w14:textId="77777777" w:rsidTr="00D21FF7">
        <w:tc>
          <w:tcPr>
            <w:tcW w:w="2694" w:type="dxa"/>
            <w:gridSpan w:val="2"/>
            <w:tcBorders>
              <w:left w:val="single" w:sz="4" w:space="0" w:color="auto"/>
            </w:tcBorders>
          </w:tcPr>
          <w:p w14:paraId="5B018589" w14:textId="77777777" w:rsidR="003B06BD" w:rsidRDefault="003B06BD" w:rsidP="00D21F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CB0BC" w14:textId="4E69C731" w:rsidR="003B06BD" w:rsidRDefault="005C691D" w:rsidP="00C04870">
            <w:pPr>
              <w:pStyle w:val="CRCoverPage"/>
              <w:numPr>
                <w:ilvl w:val="0"/>
                <w:numId w:val="4"/>
              </w:numPr>
              <w:spacing w:after="0"/>
              <w:rPr>
                <w:noProof/>
              </w:rPr>
            </w:pPr>
            <w:r>
              <w:rPr>
                <w:noProof/>
              </w:rPr>
              <w:t>S</w:t>
            </w:r>
            <w:r w:rsidR="00C04870">
              <w:rPr>
                <w:noProof/>
              </w:rPr>
              <w:t>ession timer handli</w:t>
            </w:r>
            <w:r w:rsidR="00867D26">
              <w:rPr>
                <w:noProof/>
              </w:rPr>
              <w:t>n</w:t>
            </w:r>
            <w:r w:rsidR="00C04870">
              <w:rPr>
                <w:noProof/>
              </w:rPr>
              <w:t>g for MO initial</w:t>
            </w:r>
            <w:r w:rsidR="00C04870" w:rsidRPr="00C04870">
              <w:rPr>
                <w:noProof/>
              </w:rPr>
              <w:t xml:space="preserve"> INVITE </w:t>
            </w:r>
            <w:r w:rsidR="00C04870">
              <w:rPr>
                <w:noProof/>
              </w:rPr>
              <w:t xml:space="preserve">request added in clause </w:t>
            </w:r>
            <w:r w:rsidR="00C04870" w:rsidRPr="00C04870">
              <w:rPr>
                <w:noProof/>
              </w:rPr>
              <w:t>5.1.3.1</w:t>
            </w:r>
          </w:p>
          <w:p w14:paraId="38C4FF94" w14:textId="110484E9" w:rsidR="00C04870" w:rsidRDefault="005C691D" w:rsidP="00C04870">
            <w:pPr>
              <w:pStyle w:val="CRCoverPage"/>
              <w:numPr>
                <w:ilvl w:val="0"/>
                <w:numId w:val="4"/>
              </w:numPr>
              <w:spacing w:after="0"/>
              <w:rPr>
                <w:noProof/>
              </w:rPr>
            </w:pPr>
            <w:r>
              <w:rPr>
                <w:noProof/>
              </w:rPr>
              <w:t>S</w:t>
            </w:r>
            <w:r w:rsidR="00C04870">
              <w:rPr>
                <w:noProof/>
              </w:rPr>
              <w:t>ession timer handli</w:t>
            </w:r>
            <w:r w:rsidR="00867D26">
              <w:rPr>
                <w:noProof/>
              </w:rPr>
              <w:t>n</w:t>
            </w:r>
            <w:r w:rsidR="00C04870">
              <w:rPr>
                <w:noProof/>
              </w:rPr>
              <w:t>g for MT initial</w:t>
            </w:r>
            <w:r w:rsidR="00C04870" w:rsidRPr="00C04870">
              <w:rPr>
                <w:noProof/>
              </w:rPr>
              <w:t xml:space="preserve"> INVITE </w:t>
            </w:r>
            <w:r w:rsidR="00C04870">
              <w:rPr>
                <w:noProof/>
              </w:rPr>
              <w:t xml:space="preserve">request added in clause </w:t>
            </w:r>
            <w:r w:rsidR="00C04870" w:rsidRPr="00C04870">
              <w:rPr>
                <w:noProof/>
              </w:rPr>
              <w:t>5.1.</w:t>
            </w:r>
            <w:r w:rsidR="00C04870">
              <w:rPr>
                <w:noProof/>
              </w:rPr>
              <w:t>4</w:t>
            </w:r>
            <w:r w:rsidR="00C04870" w:rsidRPr="00C04870">
              <w:rPr>
                <w:noProof/>
              </w:rPr>
              <w:t>.1</w:t>
            </w:r>
          </w:p>
        </w:tc>
      </w:tr>
      <w:tr w:rsidR="003B06BD" w14:paraId="193636B7" w14:textId="77777777" w:rsidTr="00D21FF7">
        <w:tc>
          <w:tcPr>
            <w:tcW w:w="2694" w:type="dxa"/>
            <w:gridSpan w:val="2"/>
            <w:tcBorders>
              <w:left w:val="single" w:sz="4" w:space="0" w:color="auto"/>
            </w:tcBorders>
          </w:tcPr>
          <w:p w14:paraId="6BF6C393" w14:textId="77777777" w:rsidR="003B06BD" w:rsidRDefault="003B06BD" w:rsidP="00D21FF7">
            <w:pPr>
              <w:pStyle w:val="CRCoverPage"/>
              <w:spacing w:after="0"/>
              <w:rPr>
                <w:b/>
                <w:i/>
                <w:noProof/>
                <w:sz w:val="8"/>
                <w:szCs w:val="8"/>
              </w:rPr>
            </w:pPr>
          </w:p>
        </w:tc>
        <w:tc>
          <w:tcPr>
            <w:tcW w:w="6946" w:type="dxa"/>
            <w:gridSpan w:val="9"/>
            <w:tcBorders>
              <w:right w:val="single" w:sz="4" w:space="0" w:color="auto"/>
            </w:tcBorders>
          </w:tcPr>
          <w:p w14:paraId="74B9DBE8" w14:textId="77777777" w:rsidR="003B06BD" w:rsidRDefault="003B06BD" w:rsidP="00D21FF7">
            <w:pPr>
              <w:pStyle w:val="CRCoverPage"/>
              <w:spacing w:after="0"/>
              <w:rPr>
                <w:noProof/>
                <w:sz w:val="8"/>
                <w:szCs w:val="8"/>
              </w:rPr>
            </w:pPr>
          </w:p>
        </w:tc>
      </w:tr>
      <w:tr w:rsidR="003B06BD" w14:paraId="6077D90C" w14:textId="77777777" w:rsidTr="00D21FF7">
        <w:tc>
          <w:tcPr>
            <w:tcW w:w="2694" w:type="dxa"/>
            <w:gridSpan w:val="2"/>
            <w:tcBorders>
              <w:left w:val="single" w:sz="4" w:space="0" w:color="auto"/>
              <w:bottom w:val="single" w:sz="4" w:space="0" w:color="auto"/>
            </w:tcBorders>
          </w:tcPr>
          <w:p w14:paraId="4FDDBF74" w14:textId="77777777" w:rsidR="003B06BD" w:rsidRDefault="003B06BD" w:rsidP="00D21F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6AF18" w14:textId="50C08DE8" w:rsidR="003B06BD" w:rsidRDefault="00C04870" w:rsidP="00867D26">
            <w:pPr>
              <w:pStyle w:val="CRCoverPage"/>
              <w:spacing w:after="0"/>
              <w:rPr>
                <w:noProof/>
              </w:rPr>
            </w:pPr>
            <w:r>
              <w:rPr>
                <w:noProof/>
              </w:rPr>
              <w:t xml:space="preserve">Details on Session </w:t>
            </w:r>
            <w:r w:rsidR="000D2F8B">
              <w:rPr>
                <w:noProof/>
              </w:rPr>
              <w:t>T</w:t>
            </w:r>
            <w:r>
              <w:rPr>
                <w:noProof/>
              </w:rPr>
              <w:t xml:space="preserve">imer handling missing in </w:t>
            </w:r>
            <w:r w:rsidR="00867D26">
              <w:rPr>
                <w:noProof/>
              </w:rPr>
              <w:t xml:space="preserve">TS </w:t>
            </w:r>
            <w:r>
              <w:rPr>
                <w:noProof/>
              </w:rPr>
              <w:t xml:space="preserve">24.229 leading to </w:t>
            </w:r>
            <w:r w:rsidRPr="00C04870">
              <w:rPr>
                <w:noProof/>
              </w:rPr>
              <w:t xml:space="preserve">different interpretations and ambiguous open ended scenarios causing interoperability issues like session refresh not happening by either of the UEs, or session refresh happening from both the UEs. This </w:t>
            </w:r>
            <w:r w:rsidR="00867D26">
              <w:rPr>
                <w:noProof/>
              </w:rPr>
              <w:t>may result</w:t>
            </w:r>
            <w:r w:rsidRPr="00C04870">
              <w:rPr>
                <w:noProof/>
              </w:rPr>
              <w:t xml:space="preserve"> in session remaining in lingering state for longer duration at UE and proxies even after termination from one end.</w:t>
            </w:r>
          </w:p>
        </w:tc>
      </w:tr>
      <w:tr w:rsidR="003B06BD" w14:paraId="1EA7F707" w14:textId="77777777" w:rsidTr="00D21FF7">
        <w:tc>
          <w:tcPr>
            <w:tcW w:w="2694" w:type="dxa"/>
            <w:gridSpan w:val="2"/>
          </w:tcPr>
          <w:p w14:paraId="70CE9D70" w14:textId="77777777" w:rsidR="003B06BD" w:rsidRDefault="003B06BD" w:rsidP="00D21FF7">
            <w:pPr>
              <w:pStyle w:val="CRCoverPage"/>
              <w:spacing w:after="0"/>
              <w:rPr>
                <w:b/>
                <w:i/>
                <w:noProof/>
                <w:sz w:val="8"/>
                <w:szCs w:val="8"/>
              </w:rPr>
            </w:pPr>
          </w:p>
        </w:tc>
        <w:tc>
          <w:tcPr>
            <w:tcW w:w="6946" w:type="dxa"/>
            <w:gridSpan w:val="9"/>
          </w:tcPr>
          <w:p w14:paraId="417ACA19" w14:textId="77777777" w:rsidR="003B06BD" w:rsidRDefault="003B06BD" w:rsidP="00D21FF7">
            <w:pPr>
              <w:pStyle w:val="CRCoverPage"/>
              <w:spacing w:after="0"/>
              <w:rPr>
                <w:noProof/>
                <w:sz w:val="8"/>
                <w:szCs w:val="8"/>
              </w:rPr>
            </w:pPr>
          </w:p>
        </w:tc>
      </w:tr>
      <w:tr w:rsidR="003B06BD" w14:paraId="608137AA" w14:textId="77777777" w:rsidTr="00D21FF7">
        <w:tc>
          <w:tcPr>
            <w:tcW w:w="2694" w:type="dxa"/>
            <w:gridSpan w:val="2"/>
            <w:tcBorders>
              <w:top w:val="single" w:sz="4" w:space="0" w:color="auto"/>
              <w:left w:val="single" w:sz="4" w:space="0" w:color="auto"/>
            </w:tcBorders>
          </w:tcPr>
          <w:p w14:paraId="2CBC8822" w14:textId="77777777" w:rsidR="003B06BD" w:rsidRDefault="003B06BD" w:rsidP="00D21F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BF49DB" w14:textId="77777777" w:rsidR="003B06BD" w:rsidRDefault="00C12E30" w:rsidP="00C12E30">
            <w:pPr>
              <w:pStyle w:val="CRCoverPage"/>
              <w:spacing w:after="0"/>
              <w:rPr>
                <w:noProof/>
              </w:rPr>
            </w:pPr>
            <w:r w:rsidRPr="00C12E30">
              <w:rPr>
                <w:noProof/>
              </w:rPr>
              <w:t>5.1.3.1</w:t>
            </w:r>
            <w:r>
              <w:rPr>
                <w:noProof/>
              </w:rPr>
              <w:t xml:space="preserve"> and </w:t>
            </w:r>
            <w:r w:rsidRPr="00C12E30">
              <w:rPr>
                <w:noProof/>
              </w:rPr>
              <w:t>5.1.4.1</w:t>
            </w:r>
          </w:p>
        </w:tc>
      </w:tr>
      <w:tr w:rsidR="003B06BD" w14:paraId="127F4144" w14:textId="77777777" w:rsidTr="00D21FF7">
        <w:tc>
          <w:tcPr>
            <w:tcW w:w="2694" w:type="dxa"/>
            <w:gridSpan w:val="2"/>
            <w:tcBorders>
              <w:left w:val="single" w:sz="4" w:space="0" w:color="auto"/>
            </w:tcBorders>
          </w:tcPr>
          <w:p w14:paraId="58415E2E" w14:textId="77777777" w:rsidR="003B06BD" w:rsidRDefault="003B06BD" w:rsidP="00D21FF7">
            <w:pPr>
              <w:pStyle w:val="CRCoverPage"/>
              <w:spacing w:after="0"/>
              <w:rPr>
                <w:b/>
                <w:i/>
                <w:noProof/>
                <w:sz w:val="8"/>
                <w:szCs w:val="8"/>
              </w:rPr>
            </w:pPr>
          </w:p>
        </w:tc>
        <w:tc>
          <w:tcPr>
            <w:tcW w:w="6946" w:type="dxa"/>
            <w:gridSpan w:val="9"/>
            <w:tcBorders>
              <w:right w:val="single" w:sz="4" w:space="0" w:color="auto"/>
            </w:tcBorders>
          </w:tcPr>
          <w:p w14:paraId="5EC6FA5A" w14:textId="77777777" w:rsidR="003B06BD" w:rsidRDefault="003B06BD" w:rsidP="00D21FF7">
            <w:pPr>
              <w:pStyle w:val="CRCoverPage"/>
              <w:spacing w:after="0"/>
              <w:rPr>
                <w:noProof/>
                <w:sz w:val="8"/>
                <w:szCs w:val="8"/>
              </w:rPr>
            </w:pPr>
          </w:p>
        </w:tc>
      </w:tr>
      <w:tr w:rsidR="003B06BD" w14:paraId="2F1A0099" w14:textId="77777777" w:rsidTr="00D21FF7">
        <w:tc>
          <w:tcPr>
            <w:tcW w:w="2694" w:type="dxa"/>
            <w:gridSpan w:val="2"/>
            <w:tcBorders>
              <w:left w:val="single" w:sz="4" w:space="0" w:color="auto"/>
            </w:tcBorders>
          </w:tcPr>
          <w:p w14:paraId="36F776C4" w14:textId="77777777" w:rsidR="003B06BD" w:rsidRDefault="003B06BD" w:rsidP="00D21F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94055C" w14:textId="77777777" w:rsidR="003B06BD" w:rsidRDefault="003B06BD" w:rsidP="00D21F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E7131" w14:textId="77777777" w:rsidR="003B06BD" w:rsidRDefault="003B06BD" w:rsidP="00D21FF7">
            <w:pPr>
              <w:pStyle w:val="CRCoverPage"/>
              <w:spacing w:after="0"/>
              <w:jc w:val="center"/>
              <w:rPr>
                <w:b/>
                <w:caps/>
                <w:noProof/>
              </w:rPr>
            </w:pPr>
            <w:r>
              <w:rPr>
                <w:b/>
                <w:caps/>
                <w:noProof/>
              </w:rPr>
              <w:t>N</w:t>
            </w:r>
          </w:p>
        </w:tc>
        <w:tc>
          <w:tcPr>
            <w:tcW w:w="2977" w:type="dxa"/>
            <w:gridSpan w:val="4"/>
          </w:tcPr>
          <w:p w14:paraId="1C692551" w14:textId="77777777" w:rsidR="003B06BD" w:rsidRDefault="003B06BD" w:rsidP="00D21F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956F7" w14:textId="77777777" w:rsidR="003B06BD" w:rsidRDefault="003B06BD" w:rsidP="00D21FF7">
            <w:pPr>
              <w:pStyle w:val="CRCoverPage"/>
              <w:spacing w:after="0"/>
              <w:ind w:left="99"/>
              <w:rPr>
                <w:noProof/>
              </w:rPr>
            </w:pPr>
          </w:p>
        </w:tc>
      </w:tr>
      <w:tr w:rsidR="003B06BD" w14:paraId="117221E7" w14:textId="77777777" w:rsidTr="00D21FF7">
        <w:tc>
          <w:tcPr>
            <w:tcW w:w="2694" w:type="dxa"/>
            <w:gridSpan w:val="2"/>
            <w:tcBorders>
              <w:left w:val="single" w:sz="4" w:space="0" w:color="auto"/>
            </w:tcBorders>
          </w:tcPr>
          <w:p w14:paraId="1395B045" w14:textId="77777777" w:rsidR="003B06BD" w:rsidRDefault="003B06BD" w:rsidP="00D21F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813DE" w14:textId="58A32594" w:rsidR="003B06BD" w:rsidRDefault="00416538" w:rsidP="00D21F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F0C75" w14:textId="4AF6BDD9" w:rsidR="003B06BD" w:rsidRDefault="003B06BD" w:rsidP="00D21FF7">
            <w:pPr>
              <w:pStyle w:val="CRCoverPage"/>
              <w:spacing w:after="0"/>
              <w:jc w:val="center"/>
              <w:rPr>
                <w:b/>
                <w:caps/>
                <w:noProof/>
              </w:rPr>
            </w:pPr>
          </w:p>
        </w:tc>
        <w:tc>
          <w:tcPr>
            <w:tcW w:w="2977" w:type="dxa"/>
            <w:gridSpan w:val="4"/>
          </w:tcPr>
          <w:p w14:paraId="2ECDB20E" w14:textId="77777777" w:rsidR="003B06BD" w:rsidRDefault="003B06BD" w:rsidP="00D21F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49CDA" w14:textId="4A23C0AA" w:rsidR="003B06BD" w:rsidRDefault="003B06BD" w:rsidP="00416538">
            <w:pPr>
              <w:pStyle w:val="CRCoverPage"/>
              <w:spacing w:after="0"/>
              <w:ind w:left="99"/>
              <w:rPr>
                <w:noProof/>
              </w:rPr>
            </w:pPr>
            <w:r>
              <w:rPr>
                <w:noProof/>
              </w:rPr>
              <w:t>TS</w:t>
            </w:r>
            <w:r w:rsidR="00416538">
              <w:rPr>
                <w:noProof/>
              </w:rPr>
              <w:t xml:space="preserve"> 24.167</w:t>
            </w:r>
            <w:r>
              <w:rPr>
                <w:noProof/>
              </w:rPr>
              <w:t xml:space="preserve"> CR </w:t>
            </w:r>
            <w:r w:rsidR="00416538">
              <w:rPr>
                <w:noProof/>
              </w:rPr>
              <w:t xml:space="preserve">215 </w:t>
            </w:r>
          </w:p>
        </w:tc>
      </w:tr>
      <w:tr w:rsidR="003B06BD" w14:paraId="2F1E82ED" w14:textId="77777777" w:rsidTr="00D21FF7">
        <w:tc>
          <w:tcPr>
            <w:tcW w:w="2694" w:type="dxa"/>
            <w:gridSpan w:val="2"/>
            <w:tcBorders>
              <w:left w:val="single" w:sz="4" w:space="0" w:color="auto"/>
            </w:tcBorders>
          </w:tcPr>
          <w:p w14:paraId="628B5210" w14:textId="77777777" w:rsidR="003B06BD" w:rsidRDefault="003B06BD" w:rsidP="00D21F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82407" w14:textId="77777777" w:rsidR="003B06BD" w:rsidRDefault="003B06BD" w:rsidP="00D21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AEFD2" w14:textId="77777777" w:rsidR="003B06BD" w:rsidRDefault="003B06BD" w:rsidP="00D21FF7">
            <w:pPr>
              <w:pStyle w:val="CRCoverPage"/>
              <w:spacing w:after="0"/>
              <w:jc w:val="center"/>
              <w:rPr>
                <w:b/>
                <w:caps/>
                <w:noProof/>
              </w:rPr>
            </w:pPr>
            <w:r>
              <w:rPr>
                <w:b/>
                <w:caps/>
                <w:noProof/>
              </w:rPr>
              <w:t>X</w:t>
            </w:r>
          </w:p>
        </w:tc>
        <w:tc>
          <w:tcPr>
            <w:tcW w:w="2977" w:type="dxa"/>
            <w:gridSpan w:val="4"/>
          </w:tcPr>
          <w:p w14:paraId="12FF0583" w14:textId="77777777" w:rsidR="003B06BD" w:rsidRDefault="003B06BD" w:rsidP="00D21F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32B3C" w14:textId="77777777" w:rsidR="003B06BD" w:rsidRDefault="003B06BD" w:rsidP="00D21FF7">
            <w:pPr>
              <w:pStyle w:val="CRCoverPage"/>
              <w:spacing w:after="0"/>
              <w:ind w:left="99"/>
              <w:rPr>
                <w:noProof/>
              </w:rPr>
            </w:pPr>
            <w:r w:rsidRPr="008007A9">
              <w:rPr>
                <w:noProof/>
              </w:rPr>
              <w:t>TS</w:t>
            </w:r>
            <w:r>
              <w:rPr>
                <w:noProof/>
              </w:rPr>
              <w:t xml:space="preserve">, </w:t>
            </w:r>
            <w:r w:rsidRPr="008007A9">
              <w:rPr>
                <w:noProof/>
              </w:rPr>
              <w:t xml:space="preserve">TS </w:t>
            </w:r>
            <w:r>
              <w:rPr>
                <w:noProof/>
              </w:rPr>
              <w:t>... CR ...</w:t>
            </w:r>
          </w:p>
        </w:tc>
      </w:tr>
      <w:tr w:rsidR="003B06BD" w14:paraId="662B277E" w14:textId="77777777" w:rsidTr="00D21FF7">
        <w:tc>
          <w:tcPr>
            <w:tcW w:w="2694" w:type="dxa"/>
            <w:gridSpan w:val="2"/>
            <w:tcBorders>
              <w:left w:val="single" w:sz="4" w:space="0" w:color="auto"/>
            </w:tcBorders>
          </w:tcPr>
          <w:p w14:paraId="409187AD" w14:textId="77777777" w:rsidR="003B06BD" w:rsidRDefault="003B06BD" w:rsidP="00D21F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0EDFED" w14:textId="77777777" w:rsidR="003B06BD" w:rsidRDefault="003B06BD" w:rsidP="00D21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1460A" w14:textId="77777777" w:rsidR="003B06BD" w:rsidRDefault="003B06BD" w:rsidP="00D21FF7">
            <w:pPr>
              <w:pStyle w:val="CRCoverPage"/>
              <w:spacing w:after="0"/>
              <w:jc w:val="center"/>
              <w:rPr>
                <w:b/>
                <w:caps/>
                <w:noProof/>
              </w:rPr>
            </w:pPr>
            <w:r>
              <w:rPr>
                <w:b/>
                <w:caps/>
                <w:noProof/>
              </w:rPr>
              <w:t>X</w:t>
            </w:r>
          </w:p>
        </w:tc>
        <w:tc>
          <w:tcPr>
            <w:tcW w:w="2977" w:type="dxa"/>
            <w:gridSpan w:val="4"/>
          </w:tcPr>
          <w:p w14:paraId="06D8B74B" w14:textId="77777777" w:rsidR="003B06BD" w:rsidRDefault="003B06BD" w:rsidP="00D21F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C5A90" w14:textId="77777777" w:rsidR="003B06BD" w:rsidRDefault="003B06BD" w:rsidP="00D21FF7">
            <w:pPr>
              <w:pStyle w:val="CRCoverPage"/>
              <w:spacing w:after="0"/>
              <w:ind w:left="99"/>
              <w:rPr>
                <w:noProof/>
              </w:rPr>
            </w:pPr>
            <w:r>
              <w:rPr>
                <w:noProof/>
              </w:rPr>
              <w:t xml:space="preserve">TS/TR ... CR ... </w:t>
            </w:r>
          </w:p>
        </w:tc>
      </w:tr>
      <w:tr w:rsidR="003B06BD" w14:paraId="1D7F083C" w14:textId="77777777" w:rsidTr="00D21FF7">
        <w:tc>
          <w:tcPr>
            <w:tcW w:w="2694" w:type="dxa"/>
            <w:gridSpan w:val="2"/>
            <w:tcBorders>
              <w:left w:val="single" w:sz="4" w:space="0" w:color="auto"/>
            </w:tcBorders>
          </w:tcPr>
          <w:p w14:paraId="2096FD2B" w14:textId="77777777" w:rsidR="003B06BD" w:rsidRDefault="003B06BD" w:rsidP="00D21FF7">
            <w:pPr>
              <w:pStyle w:val="CRCoverPage"/>
              <w:spacing w:after="0"/>
              <w:rPr>
                <w:b/>
                <w:i/>
                <w:noProof/>
              </w:rPr>
            </w:pPr>
          </w:p>
        </w:tc>
        <w:tc>
          <w:tcPr>
            <w:tcW w:w="6946" w:type="dxa"/>
            <w:gridSpan w:val="9"/>
            <w:tcBorders>
              <w:right w:val="single" w:sz="4" w:space="0" w:color="auto"/>
            </w:tcBorders>
          </w:tcPr>
          <w:p w14:paraId="5B7B1FC7" w14:textId="77777777" w:rsidR="003B06BD" w:rsidRDefault="003B06BD" w:rsidP="00D21FF7">
            <w:pPr>
              <w:pStyle w:val="CRCoverPage"/>
              <w:spacing w:after="0"/>
              <w:rPr>
                <w:noProof/>
              </w:rPr>
            </w:pPr>
          </w:p>
        </w:tc>
      </w:tr>
      <w:tr w:rsidR="003B06BD" w14:paraId="165D6B32" w14:textId="77777777" w:rsidTr="00D21FF7">
        <w:tc>
          <w:tcPr>
            <w:tcW w:w="2694" w:type="dxa"/>
            <w:gridSpan w:val="2"/>
            <w:tcBorders>
              <w:left w:val="single" w:sz="4" w:space="0" w:color="auto"/>
              <w:bottom w:val="single" w:sz="4" w:space="0" w:color="auto"/>
            </w:tcBorders>
          </w:tcPr>
          <w:p w14:paraId="2D6BB1B3" w14:textId="77777777" w:rsidR="003B06BD" w:rsidRDefault="003B06BD" w:rsidP="00D21F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8CF9F2" w14:textId="77777777" w:rsidR="003B06BD" w:rsidRDefault="003B06BD" w:rsidP="00D21FF7">
            <w:pPr>
              <w:pStyle w:val="CRCoverPage"/>
              <w:spacing w:after="0"/>
              <w:ind w:left="100"/>
              <w:rPr>
                <w:noProof/>
              </w:rPr>
            </w:pPr>
          </w:p>
        </w:tc>
      </w:tr>
    </w:tbl>
    <w:p w14:paraId="18E60C12" w14:textId="77777777" w:rsidR="003B06BD" w:rsidRDefault="003B06BD" w:rsidP="003B06BD">
      <w:pPr>
        <w:pStyle w:val="CRCoverPage"/>
        <w:spacing w:after="0"/>
        <w:rPr>
          <w:noProof/>
          <w:sz w:val="8"/>
          <w:szCs w:val="8"/>
        </w:rPr>
      </w:pPr>
    </w:p>
    <w:p w14:paraId="4C69DD23" w14:textId="77777777" w:rsidR="003B06BD" w:rsidRDefault="003B06BD" w:rsidP="003B06BD">
      <w:pPr>
        <w:rPr>
          <w:noProof/>
        </w:rPr>
        <w:sectPr w:rsidR="003B06BD">
          <w:headerReference w:type="even" r:id="rId12"/>
          <w:footnotePr>
            <w:numRestart w:val="eachSect"/>
          </w:footnotePr>
          <w:pgSz w:w="11907" w:h="16840" w:code="9"/>
          <w:pgMar w:top="1418" w:right="1134" w:bottom="1134" w:left="1134" w:header="680" w:footer="567" w:gutter="0"/>
          <w:cols w:space="720"/>
        </w:sectPr>
      </w:pPr>
    </w:p>
    <w:p w14:paraId="2DA89270" w14:textId="0BE8C9C0" w:rsidR="008A7642" w:rsidRDefault="008A7642" w:rsidP="008A7642">
      <w:pPr>
        <w:jc w:val="center"/>
        <w:rPr>
          <w:noProof/>
        </w:rPr>
      </w:pPr>
      <w:r w:rsidRPr="008A7642">
        <w:rPr>
          <w:noProof/>
          <w:highlight w:val="green"/>
        </w:rPr>
        <w:lastRenderedPageBreak/>
        <w:t xml:space="preserve">*** </w:t>
      </w:r>
      <w:r w:rsidR="005C691D">
        <w:rPr>
          <w:noProof/>
          <w:highlight w:val="green"/>
        </w:rPr>
        <w:t>First</w:t>
      </w:r>
      <w:r w:rsidRPr="008A7642">
        <w:rPr>
          <w:noProof/>
          <w:highlight w:val="green"/>
        </w:rPr>
        <w:t xml:space="preserve"> change ***</w:t>
      </w:r>
    </w:p>
    <w:p w14:paraId="59D91BCA" w14:textId="77777777" w:rsidR="00BA344F" w:rsidRPr="006E59FF" w:rsidRDefault="00BA344F" w:rsidP="00BA344F">
      <w:pPr>
        <w:pStyle w:val="Heading3"/>
      </w:pPr>
      <w:bookmarkStart w:id="1" w:name="_Toc532834211"/>
      <w:bookmarkStart w:id="2" w:name="_Toc502237056"/>
      <w:r w:rsidRPr="006E59FF">
        <w:t>5.1.3</w:t>
      </w:r>
      <w:r w:rsidRPr="006E59FF">
        <w:tab/>
        <w:t>Call initiation - UE-originating case</w:t>
      </w:r>
      <w:bookmarkEnd w:id="1"/>
    </w:p>
    <w:p w14:paraId="790BE826" w14:textId="77777777" w:rsidR="00BA344F" w:rsidRPr="006E59FF" w:rsidRDefault="00BA344F" w:rsidP="00BA344F">
      <w:pPr>
        <w:pStyle w:val="Heading4"/>
      </w:pPr>
      <w:bookmarkStart w:id="3" w:name="_Toc532834212"/>
      <w:r w:rsidRPr="006E59FF">
        <w:t>5.1.3.1</w:t>
      </w:r>
      <w:r w:rsidRPr="006E59FF">
        <w:tab/>
        <w:t>Initial INVITE request</w:t>
      </w:r>
      <w:bookmarkEnd w:id="3"/>
    </w:p>
    <w:p w14:paraId="58D5FCDA" w14:textId="77777777" w:rsidR="00BA344F" w:rsidRPr="006E59FF" w:rsidRDefault="00BA344F" w:rsidP="00BA344F">
      <w:r w:rsidRPr="006E59FF">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24522B90" w14:textId="77777777" w:rsidR="00BA344F" w:rsidRPr="006E59FF" w:rsidRDefault="00BA344F" w:rsidP="00BA344F">
      <w:r w:rsidRPr="006E59FF">
        <w:rPr>
          <w:snapToGrid w:val="0"/>
        </w:rPr>
        <w:t xml:space="preserve">Upon generating an initial INVITE request, the UE shall </w:t>
      </w:r>
      <w:r w:rsidRPr="006E59FF">
        <w:t>include the Accept header field with "application/sdp", the MIME type associated with the 3GPP IM CN subsystem XML body (see subclause 7.6.1) and any other MIME type the UE is willing and capable to accept.</w:t>
      </w:r>
    </w:p>
    <w:p w14:paraId="7F5DEA28" w14:textId="77777777" w:rsidR="00BA344F" w:rsidRPr="006E59FF" w:rsidRDefault="00BA344F" w:rsidP="00BA344F">
      <w:r w:rsidRPr="006E59FF">
        <w:t xml:space="preserve">The "integration of resource management and SIP" extension is hereafter in this subclause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p>
    <w:p w14:paraId="50ECFF3C" w14:textId="77777777" w:rsidR="00BA344F" w:rsidRPr="006E59FF" w:rsidRDefault="00BA344F" w:rsidP="00BA344F">
      <w:r w:rsidRPr="006E59FF">
        <w:t>The preconditions mechanism should be supported by the originating UE.</w:t>
      </w:r>
    </w:p>
    <w:p w14:paraId="2F0880A2" w14:textId="77777777" w:rsidR="00BA344F" w:rsidRPr="006E59FF" w:rsidRDefault="00BA344F" w:rsidP="00BA344F">
      <w:r w:rsidRPr="006E59FF">
        <w:t xml:space="preserve">If the </w:t>
      </w:r>
      <w:r w:rsidRPr="006E59FF">
        <w:rPr>
          <w:lang w:val="en-US"/>
        </w:rPr>
        <w:t xml:space="preserve">precondition mechanism is disabled as specified </w:t>
      </w:r>
      <w:r w:rsidRPr="006E59FF">
        <w:t>in subclause 5.1.5A, the UE shall not use the precondition mechanism.</w:t>
      </w:r>
    </w:p>
    <w:p w14:paraId="743B868A" w14:textId="77777777" w:rsidR="00BA344F" w:rsidRPr="006E59FF" w:rsidRDefault="00BA344F" w:rsidP="00BA344F">
      <w:r w:rsidRPr="006E59FF">
        <w:t>The UE may initiate a session without the precondition mechanism if the originating UE does not require local resource reservation.</w:t>
      </w:r>
    </w:p>
    <w:p w14:paraId="2AA5451C" w14:textId="77777777" w:rsidR="00BA344F" w:rsidRPr="006E59FF" w:rsidRDefault="00BA344F" w:rsidP="00BA344F">
      <w:pPr>
        <w:pStyle w:val="NO"/>
      </w:pPr>
      <w:r w:rsidRPr="006E59FF">
        <w:t>NOTE 1:</w:t>
      </w:r>
      <w:r w:rsidRPr="006E59FF">
        <w:tab/>
        <w:t>The originating UE can decide if local resource reservation is required based on e.g. application requirements, current access network capabilities, local configuration, etc.</w:t>
      </w:r>
    </w:p>
    <w:p w14:paraId="21590915" w14:textId="77777777" w:rsidR="00BA344F" w:rsidRPr="006E59FF" w:rsidRDefault="00BA344F" w:rsidP="00BA344F">
      <w:r w:rsidRPr="006E59FF">
        <w:t xml:space="preserve">In order to allow the peer entity to reserve its required resources, if the </w:t>
      </w:r>
      <w:r w:rsidRPr="006E59FF">
        <w:rPr>
          <w:lang w:val="en-US"/>
        </w:rPr>
        <w:t xml:space="preserve">precondition mechanism is enabled as specified </w:t>
      </w:r>
      <w:r w:rsidRPr="006E59FF">
        <w:t>in subclause 5.1.5A;</w:t>
      </w:r>
      <w:r w:rsidRPr="006E59FF">
        <w:rPr>
          <w:lang w:val="en-US"/>
        </w:rPr>
        <w:t xml:space="preserve"> </w:t>
      </w:r>
      <w:r w:rsidRPr="006E59FF">
        <w:t>the originating UE supporting the precondition mechanism should make use of the precondition mechanism, even if it does not require local resource reservation.</w:t>
      </w:r>
    </w:p>
    <w:p w14:paraId="6FBE3029" w14:textId="77777777" w:rsidR="00BA344F" w:rsidRPr="006E59FF" w:rsidRDefault="00BA344F" w:rsidP="00BA344F">
      <w:pPr>
        <w:rPr>
          <w:snapToGrid w:val="0"/>
        </w:rPr>
      </w:pPr>
      <w:r w:rsidRPr="006E59FF">
        <w:rPr>
          <w:snapToGrid w:val="0"/>
        </w:rPr>
        <w:t>Upon generating an initial INVITE request using the precondition mechanism, the UE shall:</w:t>
      </w:r>
    </w:p>
    <w:p w14:paraId="6E4A844F" w14:textId="77777777" w:rsidR="00BA344F" w:rsidRPr="006E59FF" w:rsidRDefault="00BA344F" w:rsidP="00BA344F">
      <w:pPr>
        <w:pStyle w:val="B1"/>
        <w:rPr>
          <w:snapToGrid w:val="0"/>
        </w:rPr>
      </w:pPr>
      <w:r w:rsidRPr="006E59FF">
        <w:rPr>
          <w:snapToGrid w:val="0"/>
        </w:rPr>
        <w:t>-</w:t>
      </w:r>
      <w:r w:rsidRPr="006E59FF">
        <w:rPr>
          <w:snapToGrid w:val="0"/>
        </w:rPr>
        <w:tab/>
        <w:t>indicate the support for reliable provisional responses and specify it using the Supported header field; and</w:t>
      </w:r>
    </w:p>
    <w:p w14:paraId="3BC2CECC" w14:textId="77777777" w:rsidR="00BA344F" w:rsidRPr="006E59FF" w:rsidRDefault="00BA344F" w:rsidP="00BA344F">
      <w:pPr>
        <w:pStyle w:val="B1"/>
      </w:pPr>
      <w:r w:rsidRPr="006E59FF">
        <w:rPr>
          <w:snapToGrid w:val="0"/>
        </w:rPr>
        <w:t>-</w:t>
      </w:r>
      <w:r w:rsidRPr="006E59FF">
        <w:rPr>
          <w:snapToGrid w:val="0"/>
        </w:rPr>
        <w:tab/>
        <w:t>indicate the support for the preconditions mechanism and specify it using the Supported header field.</w:t>
      </w:r>
    </w:p>
    <w:p w14:paraId="3B844AF1" w14:textId="77777777" w:rsidR="00BA344F" w:rsidRPr="006E59FF" w:rsidRDefault="00BA344F" w:rsidP="00BA344F">
      <w:pPr>
        <w:rPr>
          <w:snapToGrid w:val="0"/>
        </w:rPr>
      </w:pPr>
      <w:r w:rsidRPr="006E59FF">
        <w:rPr>
          <w:snapToGrid w:val="0"/>
        </w:rPr>
        <w:t>Upon generating an initial INVITE request using the precondition mechanism, the UE shall not indicate the requirement for the precondition mechanism by using the Require header field.</w:t>
      </w:r>
    </w:p>
    <w:p w14:paraId="5D3BC96E" w14:textId="77777777" w:rsidR="00BA344F" w:rsidRPr="006E59FF" w:rsidRDefault="00BA344F" w:rsidP="00BA344F">
      <w:r w:rsidRPr="006E59FF">
        <w:t>During the session initiation, if the originating UE indicated the support for the precondition mechanism in the initial INVITE request and:</w:t>
      </w:r>
    </w:p>
    <w:p w14:paraId="59AB5E8C" w14:textId="77777777" w:rsidR="00BA344F" w:rsidRPr="006E59FF" w:rsidRDefault="00BA344F" w:rsidP="00BA344F">
      <w:pPr>
        <w:pStyle w:val="B1"/>
      </w:pPr>
      <w:r w:rsidRPr="006E59FF">
        <w:t>a)</w:t>
      </w:r>
      <w:r w:rsidRPr="006E59FF">
        <w:tab/>
        <w:t>the received response with an SDP body includes a Require header field with "precondition" option-tag, the originating UE shall include a Require header field with the "precondition" option-tag:</w:t>
      </w:r>
    </w:p>
    <w:p w14:paraId="1E56F5AE" w14:textId="77777777" w:rsidR="00BA344F" w:rsidRPr="006E59FF" w:rsidRDefault="00BA344F" w:rsidP="00BA344F">
      <w:pPr>
        <w:pStyle w:val="B2"/>
      </w:pPr>
      <w:r w:rsidRPr="006E59FF">
        <w:t>-</w:t>
      </w:r>
      <w:r w:rsidRPr="006E59FF">
        <w:tab/>
        <w:t>in subsequent requests that include an SDP body, that the originating UE sends in the same dialog as the response is received from; and</w:t>
      </w:r>
    </w:p>
    <w:p w14:paraId="091BDF5E" w14:textId="77777777" w:rsidR="00BA344F" w:rsidRPr="006E59FF" w:rsidRDefault="00BA344F" w:rsidP="00BA344F">
      <w:pPr>
        <w:pStyle w:val="B2"/>
      </w:pPr>
      <w:r w:rsidRPr="006E59FF">
        <w:t>-</w:t>
      </w:r>
      <w:r w:rsidRPr="006E59FF">
        <w:tab/>
        <w:t>in responses with an SDP body to subsequent requests that include an SDP body and include "</w:t>
      </w:r>
      <w:r w:rsidRPr="006E59FF">
        <w:rPr>
          <w:lang w:val="en-US"/>
        </w:rPr>
        <w:t>precondition</w:t>
      </w:r>
      <w:r w:rsidRPr="006E59FF">
        <w:t>"</w:t>
      </w:r>
      <w:r w:rsidRPr="006E59FF">
        <w:rPr>
          <w:lang w:val="en-US"/>
        </w:rPr>
        <w:t xml:space="preserve"> option-tag in Supported header field</w:t>
      </w:r>
      <w:r w:rsidRPr="006E59FF">
        <w:t xml:space="preserve"> or Require header field received in-dialog; or</w:t>
      </w:r>
    </w:p>
    <w:p w14:paraId="0D54D3BF" w14:textId="77777777" w:rsidR="00BA344F" w:rsidRPr="006E59FF" w:rsidRDefault="00BA344F" w:rsidP="00BA344F">
      <w:pPr>
        <w:pStyle w:val="B1"/>
      </w:pPr>
      <w:r w:rsidRPr="006E59FF">
        <w:t>b)</w:t>
      </w:r>
      <w:r w:rsidRPr="006E59FF">
        <w:tab/>
        <w:t xml:space="preserve">the received response with an SDP body does not include the "precondition" option-tag in the Require header field, </w:t>
      </w:r>
    </w:p>
    <w:p w14:paraId="0A4BFB84" w14:textId="77777777" w:rsidR="00BA344F" w:rsidRPr="006E59FF" w:rsidRDefault="00BA344F" w:rsidP="00BA344F">
      <w:pPr>
        <w:pStyle w:val="B2"/>
      </w:pPr>
      <w:r w:rsidRPr="006E59FF">
        <w:t>-</w:t>
      </w:r>
      <w:r w:rsidRPr="006E59FF">
        <w:tab/>
        <w:t xml:space="preserve">in subsequent requests that include an SDP body, the originating UE shall not include a Require or Supported header field with "precondition" option-tag in the same dialog; </w:t>
      </w:r>
    </w:p>
    <w:p w14:paraId="1FFCA21D" w14:textId="77777777" w:rsidR="00BA344F" w:rsidRPr="006E59FF" w:rsidRDefault="00BA344F" w:rsidP="00BA344F">
      <w:pPr>
        <w:pStyle w:val="B2"/>
      </w:pPr>
      <w:r w:rsidRPr="006E59FF">
        <w:t>-</w:t>
      </w:r>
      <w:r w:rsidRPr="006E59FF">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39E3FDFD" w14:textId="77777777" w:rsidR="00BA344F" w:rsidRPr="006E59FF" w:rsidRDefault="00BA344F" w:rsidP="00BA344F">
      <w:pPr>
        <w:pStyle w:val="B2"/>
      </w:pPr>
      <w:r w:rsidRPr="006E59FF">
        <w:lastRenderedPageBreak/>
        <w:t>-</w:t>
      </w:r>
      <w:r w:rsidRPr="006E59FF">
        <w:tab/>
        <w:t>in responses with an SDP body to subsequent requests with an SDP body and with "precondition" option-tag in the Require or Supported header field, the originating UE shall include a Require header field with "precondition" option-tag in the same dialog.</w:t>
      </w:r>
    </w:p>
    <w:p w14:paraId="7A93A960" w14:textId="77777777" w:rsidR="00BA344F" w:rsidRPr="006E59FF" w:rsidRDefault="00BA344F" w:rsidP="00BA344F">
      <w:pPr>
        <w:pStyle w:val="NO"/>
      </w:pPr>
      <w:r w:rsidRPr="006E59FF">
        <w:t>NOTE 2:</w:t>
      </w:r>
      <w:r w:rsidRPr="006E59FF">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0DD5B93F" w14:textId="77777777" w:rsidR="00BA344F" w:rsidRPr="006E59FF" w:rsidRDefault="00BA344F" w:rsidP="00BA344F">
      <w:r w:rsidRPr="006E59FF">
        <w:t>Upon successful reservation of local resources the UE shall confirm the successful resource reservation (see subclause 6.1.2) within the next SIP request.</w:t>
      </w:r>
    </w:p>
    <w:p w14:paraId="5B30529E" w14:textId="77777777" w:rsidR="00BA344F" w:rsidRPr="006E59FF" w:rsidRDefault="00BA344F" w:rsidP="00BA344F">
      <w:pPr>
        <w:pStyle w:val="NO"/>
      </w:pPr>
      <w:r w:rsidRPr="006E59FF">
        <w:t>NOTE 3:</w:t>
      </w:r>
      <w:r w:rsidRPr="006E59FF">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67DE6218" w14:textId="77777777" w:rsidR="00BA344F" w:rsidRPr="006E59FF" w:rsidRDefault="00BA344F" w:rsidP="00BA344F">
      <w:pPr>
        <w:pStyle w:val="NO"/>
        <w:rPr>
          <w:snapToGrid w:val="0"/>
          <w:lang w:val="en-US"/>
        </w:rPr>
      </w:pPr>
      <w:r w:rsidRPr="006E59FF">
        <w:rPr>
          <w:snapToGrid w:val="0"/>
        </w:rPr>
        <w:t>NOTE 4:</w:t>
      </w:r>
      <w:r w:rsidRPr="006E59FF">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sidRPr="006E59FF">
        <w:rPr>
          <w:snapToGrid w:val="0"/>
          <w:lang w:val="en-US"/>
        </w:rPr>
        <w:t xml:space="preserve"> </w:t>
      </w:r>
      <w:r w:rsidRPr="006E59FF">
        <w:rPr>
          <w:snapToGrid w:val="0"/>
        </w:rPr>
        <w:t>These conditions can evolve during the session establishment.</w:t>
      </w:r>
    </w:p>
    <w:p w14:paraId="596625BC" w14:textId="77777777" w:rsidR="00BA344F" w:rsidRPr="006E59FF" w:rsidRDefault="00BA344F" w:rsidP="00BA344F">
      <w:pPr>
        <w:pStyle w:val="NO"/>
      </w:pPr>
      <w:r w:rsidRPr="006E59FF">
        <w:t>NOTE 5:</w:t>
      </w:r>
      <w:r w:rsidRPr="006E59FF">
        <w:tab/>
        <w:t xml:space="preserve">When the UE is confirming the successful resource reservation using an UPDATE request </w:t>
      </w:r>
      <w:r w:rsidRPr="006E59FF">
        <w:rPr>
          <w:lang w:val="en-US"/>
        </w:rPr>
        <w:t xml:space="preserve">(or a PRACK request) </w:t>
      </w:r>
      <w:r w:rsidRPr="006E59FF">
        <w:t>and the UE receives a 180 (Ringing) response or a 200 (OK) response to the initial INVITE request before receiving a 200 (OK) response to the UPDATE request</w:t>
      </w:r>
      <w:r w:rsidRPr="006E59FF">
        <w:rPr>
          <w:lang w:val="en-US"/>
        </w:rPr>
        <w:t xml:space="preserve"> (or </w:t>
      </w:r>
      <w:r w:rsidRPr="006E59FF">
        <w:t xml:space="preserve">a 200 (OK) response to the </w:t>
      </w:r>
      <w:r w:rsidRPr="006E59FF">
        <w:rPr>
          <w:lang w:val="en-US"/>
        </w:rPr>
        <w:t>PRACK request)</w:t>
      </w:r>
      <w:r w:rsidRPr="006E59FF">
        <w:t>, the UE does not treat this as an error case and does not release the session.</w:t>
      </w:r>
    </w:p>
    <w:p w14:paraId="3EC2702B" w14:textId="77777777" w:rsidR="00BA344F" w:rsidRPr="006E59FF" w:rsidRDefault="00BA344F" w:rsidP="00BA344F">
      <w:pPr>
        <w:pStyle w:val="NO"/>
      </w:pPr>
      <w:r w:rsidRPr="006E59FF">
        <w:rPr>
          <w:lang w:val="en-US"/>
        </w:rPr>
        <w:t>NOTE</w:t>
      </w:r>
      <w:r w:rsidRPr="006E59FF">
        <w:t> 6</w:t>
      </w:r>
      <w:r w:rsidRPr="006E59FF">
        <w:rPr>
          <w:lang w:val="en-US"/>
        </w:rPr>
        <w:t>:</w:t>
      </w:r>
      <w:r w:rsidRPr="006E59FF">
        <w:rPr>
          <w:lang w:val="en-US"/>
        </w:rPr>
        <w:tab/>
        <w:t xml:space="preserve">The </w:t>
      </w:r>
      <w:r w:rsidRPr="006E59FF">
        <w:t>UE procedures for rendering of the received early media and of the locally generated communication progress information are specified in 3GPP TS 24.</w:t>
      </w:r>
      <w:r w:rsidRPr="006E59FF">
        <w:rPr>
          <w:lang w:val="en-US"/>
        </w:rPr>
        <w:t>628</w:t>
      </w:r>
      <w:r w:rsidRPr="006E59FF">
        <w:t> [</w:t>
      </w:r>
      <w:r w:rsidRPr="006E59FF">
        <w:rPr>
          <w:lang w:val="en-US"/>
        </w:rPr>
        <w:t>8ZF</w:t>
      </w:r>
      <w:r w:rsidRPr="006E59FF">
        <w:t>].</w:t>
      </w:r>
    </w:p>
    <w:p w14:paraId="4455F76A" w14:textId="5C26BB76" w:rsidR="00BA344F" w:rsidRPr="006E59FF" w:rsidRDefault="00BA344F" w:rsidP="00BA344F">
      <w:r w:rsidRPr="006E59FF">
        <w:t>If the UE wishes to receive early media authorization indications, as described in RFC 5009 [109], the UE shall add the P-Early-Media header field with the "supported" parameter to the initial INVITE request.</w:t>
      </w:r>
    </w:p>
    <w:bookmarkEnd w:id="2"/>
    <w:p w14:paraId="6D19138B" w14:textId="2EB649E3" w:rsidR="00FB5F3B" w:rsidRDefault="00FB5F3B" w:rsidP="00FB5F3B">
      <w:pPr>
        <w:rPr>
          <w:ins w:id="4" w:author="Luetzenkirchen, Thomas" w:date="2019-03-11T16:13:00Z"/>
          <w:lang w:eastAsia="zh-CN"/>
        </w:rPr>
      </w:pPr>
      <w:ins w:id="5" w:author="Luetzenkirchen, Thomas" w:date="2019-03-11T16:13:00Z">
        <w:r>
          <w:t>A UE supporting the Session Timer extension as described in RFC </w:t>
        </w:r>
        <w:r>
          <w:rPr>
            <w:rFonts w:hint="eastAsia"/>
            <w:lang w:eastAsia="ja-JP"/>
          </w:rPr>
          <w:t>4028</w:t>
        </w:r>
        <w:r>
          <w:t> [</w:t>
        </w:r>
        <w:r>
          <w:rPr>
            <w:rFonts w:hint="eastAsia"/>
            <w:lang w:eastAsia="ja-JP"/>
          </w:rPr>
          <w:t>58</w:t>
        </w:r>
        <w:r w:rsidRPr="00B81036">
          <w:t>]</w:t>
        </w:r>
        <w:r w:rsidRPr="00CF316B">
          <w:t xml:space="preserve"> </w:t>
        </w:r>
        <w:r>
          <w:t>may support the extension being configured using Session_Timer_Support node specified in</w:t>
        </w:r>
        <w:r w:rsidRPr="00B81036">
          <w:rPr>
            <w:rFonts w:eastAsia="MS Mincho"/>
          </w:rPr>
          <w:t xml:space="preserve"> </w:t>
        </w:r>
        <w:r>
          <w:rPr>
            <w:noProof/>
          </w:rPr>
          <w:t>3GPP TS </w:t>
        </w:r>
        <w:r w:rsidRPr="00B81036">
          <w:rPr>
            <w:rFonts w:eastAsia="MS Mincho"/>
          </w:rPr>
          <w:t>24.167 </w:t>
        </w:r>
        <w:r w:rsidRPr="00B81036">
          <w:t>[8G]</w:t>
        </w:r>
        <w:r>
          <w:t>.</w:t>
        </w:r>
      </w:ins>
    </w:p>
    <w:p w14:paraId="37DE21B7" w14:textId="7E79FD8A" w:rsidR="00304888" w:rsidRPr="00862786" w:rsidRDefault="00304888" w:rsidP="00304888">
      <w:pPr>
        <w:rPr>
          <w:ins w:id="6" w:author="Luetzenkirchen, Thomas" w:date="2019-04-01T16:24:00Z"/>
          <w:noProof/>
        </w:rPr>
      </w:pPr>
      <w:ins w:id="7" w:author="Luetzenkirchen, Thomas" w:date="2019-04-01T16:24:00Z">
        <w:r>
          <w:rPr>
            <w:noProof/>
          </w:rPr>
          <w:t xml:space="preserve">If the UE supports the Session Timer extension, the UE </w:t>
        </w:r>
        <w:r w:rsidRPr="00B87E33">
          <w:rPr>
            <w:noProof/>
          </w:rPr>
          <w:t>sh</w:t>
        </w:r>
        <w:r w:rsidRPr="0018053F">
          <w:rPr>
            <w:noProof/>
          </w:rPr>
          <w:t>all</w:t>
        </w:r>
        <w:r>
          <w:rPr>
            <w:noProof/>
          </w:rPr>
          <w:t xml:space="preserve"> include the option-tag "timer" </w:t>
        </w:r>
        <w:r>
          <w:t xml:space="preserve">in the Supported header field </w:t>
        </w:r>
        <w:r>
          <w:rPr>
            <w:noProof/>
          </w:rPr>
          <w:t xml:space="preserve">and </w:t>
        </w:r>
        <w:r w:rsidRPr="000379F6">
          <w:rPr>
            <w:noProof/>
          </w:rPr>
          <w:t>should</w:t>
        </w:r>
        <w:r>
          <w:rPr>
            <w:noProof/>
          </w:rPr>
          <w:t xml:space="preserve"> either insert a Session-Expires header field with the header field value set to the configured session timer interval value, or </w:t>
        </w:r>
        <w:r w:rsidRPr="000379F6">
          <w:rPr>
            <w:noProof/>
          </w:rPr>
          <w:t>should</w:t>
        </w:r>
        <w:r>
          <w:rPr>
            <w:noProof/>
          </w:rPr>
          <w:t xml:space="preserve"> not include the Session-Expires header field in the initial INVITE request. The header field value of the Session-Expires header field may be configured using </w:t>
        </w:r>
      </w:ins>
      <w:ins w:id="8" w:author="Intel/ThomasL Rev1" w:date="2019-04-10T10:35:00Z">
        <w:r w:rsidR="002B070E">
          <w:rPr>
            <w:noProof/>
          </w:rPr>
          <w:t xml:space="preserve">local configuration or </w:t>
        </w:r>
      </w:ins>
      <w:ins w:id="9" w:author="Intel/ThomasL Rev1" w:date="2019-04-10T13:20:00Z">
        <w:r w:rsidR="00321C89">
          <w:rPr>
            <w:noProof/>
          </w:rPr>
          <w:t xml:space="preserve">using </w:t>
        </w:r>
      </w:ins>
      <w:ins w:id="10" w:author="Intel/ThomasL Rev1" w:date="2019-04-10T10:26:00Z">
        <w:r w:rsidR="00740AA9">
          <w:rPr>
            <w:noProof/>
          </w:rPr>
          <w:t xml:space="preserve">the </w:t>
        </w:r>
      </w:ins>
      <w:ins w:id="11" w:author="Luetzenkirchen, Thomas" w:date="2019-04-01T16:24:00Z">
        <w:r>
          <w:rPr>
            <w:noProof/>
          </w:rPr>
          <w:t>Session_Timer_Initial_Interval node specified in 3GPP 24.167 [8G]</w:t>
        </w:r>
      </w:ins>
      <w:ins w:id="12" w:author="Intel/ThomasL Rev1" w:date="2019-04-10T10:33:00Z">
        <w:r w:rsidR="00740AA9">
          <w:rPr>
            <w:noProof/>
          </w:rPr>
          <w:t xml:space="preserve">. </w:t>
        </w:r>
      </w:ins>
      <w:ins w:id="13" w:author="Intel/ThomasL Rev1" w:date="2019-04-10T11:18:00Z">
        <w:r w:rsidR="008129CB" w:rsidRPr="008129CB">
          <w:rPr>
            <w:noProof/>
          </w:rPr>
          <w:t xml:space="preserve">If the UE is configured with both the local configuration and the </w:t>
        </w:r>
        <w:r w:rsidR="008129CB">
          <w:rPr>
            <w:noProof/>
          </w:rPr>
          <w:t>Session_Timer_Initial_Interval</w:t>
        </w:r>
        <w:r w:rsidR="008129CB" w:rsidRPr="008129CB">
          <w:rPr>
            <w:noProof/>
          </w:rPr>
          <w:t xml:space="preserve"> node specified in 3GPP 24.167 [8G], then the local configuration shall take precedence</w:t>
        </w:r>
      </w:ins>
      <w:ins w:id="14" w:author="Luetzenkirchen, Thomas" w:date="2019-04-01T16:24:00Z">
        <w:r>
          <w:rPr>
            <w:noProof/>
          </w:rPr>
          <w:t>.</w:t>
        </w:r>
      </w:ins>
    </w:p>
    <w:p w14:paraId="6D39DA17" w14:textId="77777777" w:rsidR="00304888" w:rsidRPr="0018053F" w:rsidRDefault="00304888" w:rsidP="00304888">
      <w:pPr>
        <w:rPr>
          <w:ins w:id="15" w:author="Luetzenkirchen, Thomas" w:date="2019-04-01T16:24:00Z"/>
          <w:noProof/>
        </w:rPr>
      </w:pPr>
      <w:ins w:id="16" w:author="Luetzenkirchen, Thomas" w:date="2019-04-01T16:24:00Z">
        <w:r w:rsidRPr="00EF099D">
          <w:rPr>
            <w:noProof/>
          </w:rPr>
          <w:t xml:space="preserve">If the UE inserts the Session-Expires header field in the initial INVITE request, the UE </w:t>
        </w:r>
        <w:r w:rsidRPr="0018053F">
          <w:t>may also</w:t>
        </w:r>
        <w:r w:rsidRPr="00EF099D">
          <w:rPr>
            <w:noProof/>
          </w:rPr>
          <w:t xml:space="preserve"> include the "refresher" parameter with the "refresher" parameter value set to "uac".</w:t>
        </w:r>
      </w:ins>
    </w:p>
    <w:p w14:paraId="029D28C0" w14:textId="77777777" w:rsidR="00BA344F" w:rsidRPr="006E59FF" w:rsidRDefault="00BA344F" w:rsidP="00BA344F">
      <w:bookmarkStart w:id="17" w:name="_Toc502237058"/>
      <w:r w:rsidRPr="006E59FF">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623100D9" w14:textId="77777777" w:rsidR="00BA344F" w:rsidRPr="006E59FF" w:rsidRDefault="00BA344F" w:rsidP="00BA344F">
      <w:pPr>
        <w:pStyle w:val="B1"/>
      </w:pPr>
      <w:r w:rsidRPr="006E59FF">
        <w:t>1)</w:t>
      </w:r>
      <w:r w:rsidRPr="006E59FF">
        <w:tab/>
        <w:t>acknowledge the response with an ACK request; and</w:t>
      </w:r>
    </w:p>
    <w:p w14:paraId="0CFA8065" w14:textId="77777777" w:rsidR="00BA344F" w:rsidRPr="006E59FF" w:rsidRDefault="00BA344F" w:rsidP="00BA344F">
      <w:pPr>
        <w:pStyle w:val="B1"/>
      </w:pPr>
      <w:r w:rsidRPr="006E59FF">
        <w:t>2)</w:t>
      </w:r>
      <w:r w:rsidRPr="006E59FF">
        <w:tab/>
        <w:t>send a BYE request to this dialog in order to terminate it.</w:t>
      </w:r>
    </w:p>
    <w:p w14:paraId="011C5AF7" w14:textId="77777777" w:rsidR="00BA344F" w:rsidRPr="006E59FF" w:rsidRDefault="00BA344F" w:rsidP="00BA344F">
      <w:pPr>
        <w:rPr>
          <w:snapToGrid w:val="0"/>
        </w:rPr>
      </w:pPr>
      <w:r w:rsidRPr="006E59FF">
        <w:rPr>
          <w:snapToGrid w:val="0"/>
        </w:rPr>
        <w:t>Upon receiving a 488 (Not Acceptable Here) response to an initial INVITE request, the originating UE should send a new INVITE request containing SDP according to the procedures defined in subclause 6.1.</w:t>
      </w:r>
    </w:p>
    <w:p w14:paraId="37DA7904" w14:textId="77777777" w:rsidR="00BA344F" w:rsidRPr="006E59FF" w:rsidRDefault="00BA344F" w:rsidP="00BA344F">
      <w:pPr>
        <w:pStyle w:val="NO"/>
        <w:rPr>
          <w:snapToGrid w:val="0"/>
        </w:rPr>
      </w:pPr>
      <w:r w:rsidRPr="006E59FF">
        <w:rPr>
          <w:snapToGrid w:val="0"/>
        </w:rPr>
        <w:t>NOTE 7:</w:t>
      </w:r>
      <w:r w:rsidRPr="006E59FF">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53616CA3" w14:textId="77777777" w:rsidR="00BA344F" w:rsidRPr="006E59FF" w:rsidRDefault="00BA344F" w:rsidP="00BA344F">
      <w:r w:rsidRPr="006E59FF">
        <w:lastRenderedPageBreak/>
        <w:t>Upon receiving a 421 (Extension Required) response to an initial INVITE request in which the precondition mechanism was not used, including the "precondition" option-tag in the Require header field, if the UE supports the precondition mechanism</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originating UE shall:</w:t>
      </w:r>
    </w:p>
    <w:p w14:paraId="5B919AE1" w14:textId="77777777" w:rsidR="00BA344F" w:rsidRPr="006E59FF" w:rsidRDefault="00BA344F" w:rsidP="00BA344F">
      <w:pPr>
        <w:pStyle w:val="B1"/>
      </w:pPr>
      <w:r w:rsidRPr="006E59FF">
        <w:t>-</w:t>
      </w:r>
      <w:r w:rsidRPr="006E59FF">
        <w:tab/>
        <w:t>send a new INVITE request using the precondition mechanism; and</w:t>
      </w:r>
    </w:p>
    <w:p w14:paraId="7BEF98A1" w14:textId="77777777" w:rsidR="00BA344F" w:rsidRPr="006E59FF" w:rsidRDefault="00BA344F" w:rsidP="00BA344F">
      <w:pPr>
        <w:pStyle w:val="B1"/>
      </w:pPr>
      <w:r w:rsidRPr="006E59FF">
        <w:t>-</w:t>
      </w:r>
      <w:r w:rsidRPr="006E59FF">
        <w:tab/>
        <w:t>send an UPDATE request as soon as the necessary resources are available and a 200 (OK) response for the first PRACK request has been received.</w:t>
      </w:r>
    </w:p>
    <w:p w14:paraId="31BF5219" w14:textId="77777777" w:rsidR="00BA344F" w:rsidRPr="006E59FF" w:rsidRDefault="00BA344F" w:rsidP="00BA344F">
      <w:r w:rsidRPr="006E59FF">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13BD5B6E" w14:textId="77777777" w:rsidR="00BA344F" w:rsidRPr="006E59FF" w:rsidRDefault="00BA344F" w:rsidP="00BA344F">
      <w:r w:rsidRPr="006E59FF">
        <w:t xml:space="preserve">The UE may include a "cic" tel </w:t>
      </w:r>
      <w:smartTag w:uri="urn:schemas-microsoft-com:office:smarttags" w:element="stockticker">
        <w:r w:rsidRPr="006E59FF">
          <w:t>URI</w:t>
        </w:r>
      </w:smartTag>
      <w:r w:rsidRPr="006E59FF">
        <w:t xml:space="preserve"> parameter in a tel </w:t>
      </w:r>
      <w:smartTag w:uri="urn:schemas-microsoft-com:office:smarttags" w:element="stockticker">
        <w:r w:rsidRPr="006E59FF">
          <w:t>URI</w:t>
        </w:r>
      </w:smartTag>
      <w:r w:rsidRPr="006E59FF">
        <w:t xml:space="preserve">, or in the userinfo part of a SIP </w:t>
      </w:r>
      <w:smartTag w:uri="urn:schemas-microsoft-com:office:smarttags" w:element="stockticker">
        <w:r w:rsidRPr="006E59FF">
          <w:t>URI</w:t>
        </w:r>
      </w:smartTag>
      <w:r w:rsidRPr="006E59FF">
        <w:t xml:space="preserve"> with user=phone, in the Request-</w:t>
      </w:r>
      <w:smartTag w:uri="urn:schemas-microsoft-com:office:smarttags" w:element="stockticker">
        <w:r w:rsidRPr="006E59FF">
          <w:t>URI</w:t>
        </w:r>
      </w:smartTag>
      <w:r w:rsidRPr="006E59FF">
        <w:t xml:space="preserve"> of an initial INVITE request if the UE wants to identify a user-dialed carrier, as described in RFC 4694 [112].</w:t>
      </w:r>
    </w:p>
    <w:p w14:paraId="62695656" w14:textId="77777777" w:rsidR="00BA344F" w:rsidRPr="006E59FF" w:rsidRDefault="00BA344F" w:rsidP="00BA344F">
      <w:pPr>
        <w:pStyle w:val="NO"/>
        <w:rPr>
          <w:snapToGrid w:val="0"/>
        </w:rPr>
      </w:pPr>
      <w:r w:rsidRPr="006E59FF">
        <w:rPr>
          <w:snapToGrid w:val="0"/>
        </w:rPr>
        <w:t>NOTE 8:</w:t>
      </w:r>
      <w:r w:rsidRPr="006E59FF">
        <w:rPr>
          <w:snapToGrid w:val="0"/>
        </w:rPr>
        <w:tab/>
        <w:t>The method whereby the UE determines when to include a "cic" tel-</w:t>
      </w:r>
      <w:smartTag w:uri="urn:schemas-microsoft-com:office:smarttags" w:element="stockticker">
        <w:r w:rsidRPr="006E59FF">
          <w:rPr>
            <w:snapToGrid w:val="0"/>
          </w:rPr>
          <w:t>URI</w:t>
        </w:r>
      </w:smartTag>
      <w:r w:rsidRPr="006E59FF">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7E22171A" w14:textId="77777777" w:rsidR="00BA344F" w:rsidRPr="006E59FF" w:rsidRDefault="00BA344F" w:rsidP="00BA344F">
      <w:pPr>
        <w:pStyle w:val="NO"/>
        <w:rPr>
          <w:snapToGrid w:val="0"/>
        </w:rPr>
      </w:pPr>
      <w:r w:rsidRPr="006E59FF">
        <w:rPr>
          <w:snapToGrid w:val="0"/>
        </w:rPr>
        <w:t>NOTE 9:</w:t>
      </w:r>
      <w:r w:rsidRPr="006E59FF">
        <w:rPr>
          <w:snapToGrid w:val="0"/>
        </w:rPr>
        <w:tab/>
        <w:t>The value of the "cic" tel-</w:t>
      </w:r>
      <w:smartTag w:uri="urn:schemas-microsoft-com:office:smarttags" w:element="stockticker">
        <w:r w:rsidRPr="006E59FF">
          <w:rPr>
            <w:snapToGrid w:val="0"/>
          </w:rPr>
          <w:t>URI</w:t>
        </w:r>
      </w:smartTag>
      <w:r w:rsidRPr="006E59FF">
        <w:rPr>
          <w:snapToGrid w:val="0"/>
        </w:rPr>
        <w:t xml:space="preserve"> parameter reported by the UE is not dependent on UE location (e.g. the reported value is not affected by roaming scenarios).</w:t>
      </w:r>
    </w:p>
    <w:p w14:paraId="7CDD35EE" w14:textId="77777777" w:rsidR="00BA344F" w:rsidRPr="006E59FF" w:rsidRDefault="00BA344F" w:rsidP="00BA344F">
      <w:r w:rsidRPr="006E59FF">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sidRPr="006E59FF">
        <w:rPr>
          <w:rFonts w:hint="eastAsia"/>
          <w:lang w:eastAsia="ja-JP"/>
        </w:rPr>
        <w:t xml:space="preserve">select a domain </w:t>
      </w:r>
      <w:r w:rsidRPr="006E59FF">
        <w:t>in accordance with the conventions and rules specified in 3GPP TS 22.101 [1A] and 3GPP TS 23.167 [4B]</w:t>
      </w:r>
      <w:r w:rsidRPr="006E59FF">
        <w:rPr>
          <w:rFonts w:hint="eastAsia"/>
          <w:lang w:eastAsia="ja-JP"/>
        </w:rPr>
        <w:t>, and:</w:t>
      </w:r>
    </w:p>
    <w:p w14:paraId="4D6AE478" w14:textId="77777777" w:rsidR="00BA344F" w:rsidRPr="006E59FF" w:rsidRDefault="00BA344F" w:rsidP="00BA344F">
      <w:pPr>
        <w:pStyle w:val="B1"/>
      </w:pPr>
      <w:r w:rsidRPr="006E59FF">
        <w:t>-</w:t>
      </w:r>
      <w:r w:rsidRPr="006E59FF">
        <w:tab/>
      </w:r>
      <w:r w:rsidRPr="006E59FF">
        <w:rPr>
          <w:lang w:eastAsia="ja-JP"/>
        </w:rPr>
        <w:t xml:space="preserve">if the CS domain is </w:t>
      </w:r>
      <w:r w:rsidRPr="006E59FF">
        <w:rPr>
          <w:rFonts w:hint="eastAsia"/>
          <w:lang w:eastAsia="ja-JP"/>
        </w:rPr>
        <w:t xml:space="preserve">selected, the UE behavior is defined </w:t>
      </w:r>
      <w:r w:rsidRPr="006E59FF">
        <w:t>in subclause </w:t>
      </w:r>
      <w:r w:rsidRPr="006E59FF">
        <w:rPr>
          <w:rFonts w:hint="eastAsia"/>
          <w:lang w:eastAsia="ja-JP"/>
        </w:rPr>
        <w:t xml:space="preserve">7.1.2 of </w:t>
      </w:r>
      <w:r w:rsidRPr="006E59FF">
        <w:t>3GPP TS 23.167 [4B] and, where appropriate, in the access technology specific annex</w:t>
      </w:r>
      <w:r w:rsidRPr="006E59FF">
        <w:rPr>
          <w:rFonts w:hint="eastAsia"/>
          <w:lang w:eastAsia="ja-JP"/>
        </w:rPr>
        <w:t>; and</w:t>
      </w:r>
    </w:p>
    <w:p w14:paraId="18CBB6EC" w14:textId="77777777" w:rsidR="00BA344F" w:rsidRPr="006E59FF" w:rsidRDefault="00BA344F" w:rsidP="00BA344F">
      <w:pPr>
        <w:pStyle w:val="B1"/>
      </w:pPr>
      <w:r w:rsidRPr="006E59FF">
        <w:t>-</w:t>
      </w:r>
      <w:r w:rsidRPr="006E59FF">
        <w:tab/>
      </w:r>
      <w:r w:rsidRPr="006E59FF">
        <w:rPr>
          <w:lang w:eastAsia="ja-JP"/>
        </w:rPr>
        <w:t xml:space="preserve">if the IM CN subsystem is selected, the UE shall apply the procedures </w:t>
      </w:r>
      <w:r w:rsidRPr="006E59FF">
        <w:rPr>
          <w:rFonts w:hint="eastAsia"/>
          <w:lang w:eastAsia="ja-JP"/>
        </w:rPr>
        <w:t xml:space="preserve">in </w:t>
      </w:r>
      <w:r w:rsidRPr="006E59FF">
        <w:t>subclause 5.</w:t>
      </w:r>
      <w:r w:rsidRPr="006E59FF">
        <w:rPr>
          <w:rFonts w:hint="eastAsia"/>
          <w:lang w:eastAsia="ja-JP"/>
        </w:rPr>
        <w:t>1</w:t>
      </w:r>
      <w:r w:rsidRPr="006E59FF">
        <w:t>.</w:t>
      </w:r>
      <w:r w:rsidRPr="006E59FF">
        <w:rPr>
          <w:rFonts w:hint="eastAsia"/>
          <w:lang w:eastAsia="ja-JP"/>
        </w:rPr>
        <w:t>6</w:t>
      </w:r>
      <w:r w:rsidRPr="006E59FF">
        <w:rPr>
          <w:lang w:eastAsia="ja-JP"/>
        </w:rPr>
        <w:t xml:space="preserve"> with the exception of </w:t>
      </w:r>
      <w:r w:rsidRPr="006E59FF">
        <w:t>selecting a domain for the emergency call attempt</w:t>
      </w:r>
      <w:r w:rsidRPr="006E59FF">
        <w:rPr>
          <w:lang w:eastAsia="ja-JP"/>
        </w:rPr>
        <w:t>.</w:t>
      </w:r>
    </w:p>
    <w:p w14:paraId="5A3541B7" w14:textId="77777777" w:rsidR="00BA344F" w:rsidRPr="006E59FF" w:rsidRDefault="00BA344F" w:rsidP="00BA344F">
      <w:pPr>
        <w:pStyle w:val="NO"/>
      </w:pPr>
      <w:r w:rsidRPr="006E59FF">
        <w:t>NOTE 10:</w:t>
      </w:r>
      <w:r w:rsidRPr="006E59FF">
        <w:tab/>
        <w:t xml:space="preserve">The last entry on the Path header field value received during registration is the value of the SIP </w:t>
      </w:r>
      <w:smartTag w:uri="urn:schemas-microsoft-com:office:smarttags" w:element="stockticker">
        <w:r w:rsidRPr="006E59FF">
          <w:t>URI</w:t>
        </w:r>
      </w:smartTag>
      <w:r w:rsidRPr="006E59FF">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4826FC58" w14:textId="77777777" w:rsidR="00BA344F" w:rsidRPr="006E59FF" w:rsidRDefault="00BA344F" w:rsidP="00BA344F">
      <w:r w:rsidRPr="006E59FF">
        <w:t>Upon receiving a 199 (Early Dialog Terminated) provisional response to an established early dialog the UE shall release resources specifically related to that early dialog.</w:t>
      </w:r>
    </w:p>
    <w:p w14:paraId="1AABA745" w14:textId="77777777" w:rsidR="00BA344F" w:rsidRPr="006E59FF" w:rsidRDefault="00BA344F" w:rsidP="00BA344F">
      <w:pPr>
        <w:rPr>
          <w:lang w:val="en-US"/>
        </w:rPr>
      </w:pPr>
      <w:r w:rsidRPr="006E59FF">
        <w:rPr>
          <w:lang w:val="en-US"/>
        </w:rPr>
        <w:t xml:space="preserve">The UE shall include the media feature tags as defined in </w:t>
      </w:r>
      <w:r w:rsidRPr="006E59FF">
        <w:rPr>
          <w:lang w:eastAsia="zh-CN"/>
        </w:rPr>
        <w:t>RFC 3840 [62]</w:t>
      </w:r>
      <w:r w:rsidRPr="006E59FF">
        <w:rPr>
          <w:lang w:val="en-US" w:eastAsia="zh-CN"/>
        </w:rPr>
        <w:t xml:space="preserve"> for all supported streaming media types </w:t>
      </w:r>
      <w:r w:rsidRPr="006E59FF">
        <w:rPr>
          <w:lang w:val="en-US"/>
        </w:rPr>
        <w:t>in the initial INVITE request</w:t>
      </w:r>
      <w:r w:rsidRPr="006E59FF">
        <w:t>.</w:t>
      </w:r>
    </w:p>
    <w:p w14:paraId="463CB9BD" w14:textId="77777777" w:rsidR="00BA344F" w:rsidRPr="006E59FF" w:rsidRDefault="00BA344F" w:rsidP="00BA344F">
      <w:r w:rsidRPr="006E59FF">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14:paraId="22AE5FEE" w14:textId="77777777" w:rsidR="00BA344F" w:rsidRPr="006E59FF" w:rsidRDefault="00BA344F" w:rsidP="00BA344F">
      <w:r w:rsidRPr="006E59FF">
        <w:t xml:space="preserve">Upon receiving a 500 (Server Internal Error) response to an initial INVITE request including a Reason header field with a protocol value set to "FAILURE_CAUSE" and a cause header field parameter value set to "1" as specified in subclause 7.2A.18.12.2 and </w:t>
      </w:r>
      <w:r w:rsidRPr="006E59FF">
        <w:rPr>
          <w:lang w:val="en-US"/>
        </w:rPr>
        <w:t>a Response-Source header field with a "fe" header field parameter set to "&lt;urn:3gpp:fe:p-cscf.orig&gt;"</w:t>
      </w:r>
      <w:r w:rsidRPr="006E59FF">
        <w:t>, the UE can determine that the QoS or bearer resources in the originating IP-CAN is not available.</w:t>
      </w:r>
    </w:p>
    <w:p w14:paraId="581B4764" w14:textId="77777777" w:rsidR="00475292" w:rsidRDefault="00475292" w:rsidP="00475292">
      <w:pPr>
        <w:jc w:val="center"/>
        <w:rPr>
          <w:noProof/>
        </w:rPr>
      </w:pPr>
      <w:r w:rsidRPr="008A7642">
        <w:rPr>
          <w:noProof/>
          <w:highlight w:val="green"/>
        </w:rPr>
        <w:t>*** Next change ***</w:t>
      </w:r>
    </w:p>
    <w:p w14:paraId="4948328C" w14:textId="77777777" w:rsidR="00D65720" w:rsidRPr="006E59FF" w:rsidRDefault="00D65720" w:rsidP="00D65720">
      <w:pPr>
        <w:pStyle w:val="Heading3"/>
      </w:pPr>
      <w:bookmarkStart w:id="18" w:name="_Toc532834213"/>
      <w:bookmarkEnd w:id="17"/>
      <w:r w:rsidRPr="006E59FF">
        <w:lastRenderedPageBreak/>
        <w:t>5.1.4</w:t>
      </w:r>
      <w:r w:rsidRPr="006E59FF">
        <w:tab/>
        <w:t>Call initiation - UE-terminating case</w:t>
      </w:r>
      <w:bookmarkEnd w:id="18"/>
    </w:p>
    <w:p w14:paraId="71C8072A" w14:textId="77777777" w:rsidR="00D65720" w:rsidRPr="006E59FF" w:rsidRDefault="00D65720" w:rsidP="00D65720">
      <w:pPr>
        <w:pStyle w:val="Heading4"/>
      </w:pPr>
      <w:bookmarkStart w:id="19" w:name="_Toc532834214"/>
      <w:r w:rsidRPr="006E59FF">
        <w:t>5.1.4.1</w:t>
      </w:r>
      <w:r w:rsidRPr="006E59FF">
        <w:tab/>
        <w:t>Initial INVITE request</w:t>
      </w:r>
      <w:bookmarkEnd w:id="19"/>
    </w:p>
    <w:p w14:paraId="21C7BC16" w14:textId="77777777" w:rsidR="00D65720" w:rsidRPr="006E59FF" w:rsidRDefault="00D65720" w:rsidP="00D65720">
      <w:r w:rsidRPr="006E59FF">
        <w:t>The preconditions mechanism should be supported by the terminating UE.</w:t>
      </w:r>
    </w:p>
    <w:p w14:paraId="06876C24" w14:textId="77777777" w:rsidR="00D65720" w:rsidRPr="006E59FF" w:rsidRDefault="00D65720" w:rsidP="00D65720">
      <w:r w:rsidRPr="006E59FF">
        <w:t>The handling of incoming initial INVITE requests at the terminating UE is mainly dependent on the following conditions:</w:t>
      </w:r>
    </w:p>
    <w:p w14:paraId="144C53E2" w14:textId="77777777" w:rsidR="00D65720" w:rsidRPr="006E59FF" w:rsidRDefault="00D65720" w:rsidP="00D65720">
      <w:pPr>
        <w:pStyle w:val="B1"/>
      </w:pPr>
      <w:r w:rsidRPr="006E59FF">
        <w:t>-</w:t>
      </w:r>
      <w:r w:rsidRPr="006E59FF">
        <w:tab/>
        <w:t>the specific service requirements for "integration of resource management and SIP" extension (hereafter in this subclause known as the precondition mechanism and defined in RFC 3312 [30]</w:t>
      </w:r>
      <w:r w:rsidRPr="006E59FF">
        <w:rPr>
          <w:snapToGrid w:val="0"/>
        </w:rPr>
        <w:t xml:space="preserve"> as updated by </w:t>
      </w:r>
      <w:r w:rsidRPr="006E59FF">
        <w:t>RFC 4032 </w:t>
      </w:r>
      <w:r w:rsidRPr="006E59FF">
        <w:rPr>
          <w:snapToGrid w:val="0"/>
        </w:rPr>
        <w:t>[64]</w:t>
      </w:r>
      <w:r w:rsidRPr="006E59FF">
        <w:t>, and with the request for such a mechanism known as a precondition);</w:t>
      </w:r>
    </w:p>
    <w:p w14:paraId="4F3ABE6C" w14:textId="77777777" w:rsidR="00D65720" w:rsidRPr="006E59FF" w:rsidRDefault="00D65720" w:rsidP="00D65720">
      <w:pPr>
        <w:pStyle w:val="B1"/>
      </w:pPr>
      <w:r w:rsidRPr="006E59FF">
        <w:t>-</w:t>
      </w:r>
      <w:r w:rsidRPr="006E59FF">
        <w:tab/>
        <w:t>the UEs configuration for the case when the specific service does not require the precondition mechanism</w:t>
      </w:r>
      <w:r w:rsidRPr="006E59FF">
        <w:rPr>
          <w:lang w:val="en-US"/>
        </w:rPr>
        <w:t>; and</w:t>
      </w:r>
    </w:p>
    <w:p w14:paraId="1BA80D5A" w14:textId="77777777" w:rsidR="00D65720" w:rsidRPr="006E59FF" w:rsidRDefault="00D65720" w:rsidP="00D65720">
      <w:pPr>
        <w:pStyle w:val="B1"/>
      </w:pPr>
      <w:r w:rsidRPr="006E59FF">
        <w:rPr>
          <w:lang w:val="en-US"/>
        </w:rPr>
        <w:t>-</w:t>
      </w:r>
      <w:r w:rsidRPr="006E59FF">
        <w:rPr>
          <w:lang w:val="en-US"/>
        </w:rPr>
        <w:tab/>
      </w:r>
      <w:r w:rsidRPr="006E59FF">
        <w:t xml:space="preserve">the precondition </w:t>
      </w:r>
      <w:r w:rsidRPr="006E59FF">
        <w:rPr>
          <w:lang w:val="en-US"/>
        </w:rPr>
        <w:t xml:space="preserve">disabling </w:t>
      </w:r>
      <w:r w:rsidRPr="006E59FF">
        <w:t>policy specified in subclause 5.1.5A</w:t>
      </w:r>
      <w:r w:rsidRPr="006E59FF">
        <w:rPr>
          <w:lang w:val="en-US"/>
        </w:rPr>
        <w:t>,</w:t>
      </w:r>
      <w:r w:rsidRPr="006E59FF">
        <w:t xml:space="preserve"> </w:t>
      </w:r>
      <w:r w:rsidRPr="006E59FF">
        <w:rPr>
          <w:lang w:val="en-US"/>
        </w:rPr>
        <w:t>if supported by the UE</w:t>
      </w:r>
      <w:r w:rsidRPr="006E59FF">
        <w:t>.</w:t>
      </w:r>
    </w:p>
    <w:p w14:paraId="1915008D" w14:textId="77777777" w:rsidR="00D65720" w:rsidRPr="006E59FF" w:rsidRDefault="00D65720" w:rsidP="00D65720">
      <w:r w:rsidRPr="006E59FF">
        <w:t>If an initial INVITE request is received the terminating UE shall check whether the terminating UE requires local resource reservation.</w:t>
      </w:r>
    </w:p>
    <w:p w14:paraId="55C2E64E" w14:textId="77777777" w:rsidR="00D65720" w:rsidRPr="006E59FF" w:rsidRDefault="00D65720" w:rsidP="00D65720">
      <w:pPr>
        <w:pStyle w:val="NO"/>
      </w:pPr>
      <w:r w:rsidRPr="006E59FF">
        <w:t>NOTE 1:</w:t>
      </w:r>
      <w:r w:rsidRPr="006E59FF">
        <w:tab/>
        <w:t>The terminating UE can decide if local resource reservation is required based on e.g. application requirements, current access network capabilities, local configuration, etc.</w:t>
      </w:r>
    </w:p>
    <w:p w14:paraId="310A2A4F" w14:textId="77777777" w:rsidR="00D65720" w:rsidRPr="006E59FF" w:rsidRDefault="00D65720" w:rsidP="00D65720">
      <w:r w:rsidRPr="006E59FF">
        <w:t>During the session initiation, if local resource reservation is required at the terminating UE and the terminating UE supports the precondition mechanism, and:</w:t>
      </w:r>
    </w:p>
    <w:p w14:paraId="6E05E8B8" w14:textId="77777777" w:rsidR="00D65720" w:rsidRPr="006E59FF" w:rsidRDefault="00D65720" w:rsidP="00D65720">
      <w:pPr>
        <w:pStyle w:val="B1"/>
      </w:pPr>
      <w:r w:rsidRPr="006E59FF">
        <w:t>a)</w:t>
      </w:r>
      <w:r w:rsidRPr="006E59FF">
        <w:tab/>
        <w:t>the received INVITE request includes the "precondition" option-tag in the Supported header field or Require header field</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terminating UE shall use the precondition mechanism and shall include a Require header field with the "precondition" option-tag:</w:t>
      </w:r>
    </w:p>
    <w:p w14:paraId="73BDDABE" w14:textId="77777777" w:rsidR="00D65720" w:rsidRPr="006E59FF" w:rsidRDefault="00D65720" w:rsidP="00D65720">
      <w:pPr>
        <w:pStyle w:val="B2"/>
      </w:pPr>
      <w:r w:rsidRPr="006E59FF">
        <w:t>-</w:t>
      </w:r>
      <w:r w:rsidRPr="006E59FF">
        <w:tab/>
        <w:t>in responses to that INVITE request if those responses include an SDP body;</w:t>
      </w:r>
    </w:p>
    <w:p w14:paraId="557DAD9F" w14:textId="77777777" w:rsidR="00D65720" w:rsidRPr="006E59FF" w:rsidRDefault="00D65720" w:rsidP="00D65720">
      <w:pPr>
        <w:pStyle w:val="B2"/>
      </w:pPr>
      <w:r w:rsidRPr="006E59FF">
        <w:t>-</w:t>
      </w:r>
      <w:r w:rsidRPr="006E59FF">
        <w:tab/>
        <w:t>in responses to subsequent requests received in-dialog that include an SDP body and include "</w:t>
      </w:r>
      <w:r w:rsidRPr="006E59FF">
        <w:rPr>
          <w:lang w:val="en-US"/>
        </w:rPr>
        <w:t>precondition</w:t>
      </w:r>
      <w:r w:rsidRPr="006E59FF">
        <w:t>"</w:t>
      </w:r>
      <w:r w:rsidRPr="006E59FF">
        <w:rPr>
          <w:lang w:val="en-US"/>
        </w:rPr>
        <w:t xml:space="preserve"> option-tag in Supported header field or Require header field</w:t>
      </w:r>
      <w:r w:rsidRPr="006E59FF">
        <w:t>; and</w:t>
      </w:r>
    </w:p>
    <w:p w14:paraId="517A9DAE" w14:textId="77777777" w:rsidR="00D65720" w:rsidRPr="006E59FF" w:rsidRDefault="00D65720" w:rsidP="00D65720">
      <w:pPr>
        <w:pStyle w:val="B2"/>
        <w:rPr>
          <w:lang w:val="en-US"/>
        </w:rPr>
      </w:pPr>
      <w:r w:rsidRPr="006E59FF">
        <w:t>-</w:t>
      </w:r>
      <w:r w:rsidRPr="006E59FF">
        <w:tab/>
        <w:t>in subsequent requests that include an SDP body, that it sends towards the originating UE during the session initiation;</w:t>
      </w:r>
    </w:p>
    <w:p w14:paraId="67FFEBC8" w14:textId="77777777" w:rsidR="00D65720" w:rsidRPr="006E59FF" w:rsidRDefault="00D65720" w:rsidP="00D65720">
      <w:pPr>
        <w:pStyle w:val="B1"/>
      </w:pPr>
      <w:r w:rsidRPr="006E59FF">
        <w:rPr>
          <w:lang w:val="en-US"/>
        </w:rPr>
        <w:t>b</w:t>
      </w:r>
      <w:r w:rsidRPr="006E59FF">
        <w:t>)</w:t>
      </w:r>
      <w:r w:rsidRPr="006E59FF">
        <w:tab/>
        <w:t>the received INVITE request includes the "precondition" option-tag in the Supported header field</w:t>
      </w:r>
      <w:r w:rsidRPr="006E59FF">
        <w:rPr>
          <w:lang w:val="en-US"/>
        </w:rPr>
        <w:t xml:space="preserve">, and </w:t>
      </w:r>
      <w:r w:rsidRPr="006E59FF">
        <w:t xml:space="preserve">the </w:t>
      </w:r>
      <w:r w:rsidRPr="006E59FF">
        <w:rPr>
          <w:lang w:val="en-US"/>
        </w:rPr>
        <w:t xml:space="preserve">precondition mechanism is disabled as specified </w:t>
      </w:r>
      <w:r w:rsidRPr="006E59FF">
        <w:t>in subclause 5.1.5A</w:t>
      </w:r>
      <w:r w:rsidRPr="006E59FF">
        <w:rPr>
          <w:lang w:val="en-US"/>
        </w:rPr>
        <w:t xml:space="preserve">, </w:t>
      </w:r>
      <w:r w:rsidRPr="006E59FF">
        <w:t>the terminating UE shall not use the precondition mechanism:</w:t>
      </w:r>
    </w:p>
    <w:p w14:paraId="6005541C" w14:textId="77777777" w:rsidR="00D65720" w:rsidRPr="006E59FF" w:rsidRDefault="00D65720" w:rsidP="00D65720">
      <w:pPr>
        <w:pStyle w:val="B1"/>
        <w:rPr>
          <w:lang w:val="en-US"/>
        </w:rPr>
      </w:pPr>
      <w:r w:rsidRPr="006E59FF">
        <w:rPr>
          <w:lang w:val="en-US"/>
        </w:rPr>
        <w:t>c</w:t>
      </w:r>
      <w:r w:rsidRPr="006E59FF">
        <w:t>)</w:t>
      </w:r>
      <w:r w:rsidRPr="006E59FF">
        <w:tab/>
        <w:t xml:space="preserve">the received INVITE request includes the "precondition" option-tag in the </w:t>
      </w:r>
      <w:r w:rsidRPr="006E59FF">
        <w:rPr>
          <w:lang w:val="en-US"/>
        </w:rPr>
        <w:t>Require</w:t>
      </w:r>
      <w:r w:rsidRPr="006E59FF">
        <w:t xml:space="preserve"> header field</w:t>
      </w:r>
      <w:r w:rsidRPr="006E59FF">
        <w:rPr>
          <w:lang w:val="en-US"/>
        </w:rPr>
        <w:t xml:space="preserve">, and </w:t>
      </w:r>
      <w:r w:rsidRPr="006E59FF">
        <w:t xml:space="preserve">the </w:t>
      </w:r>
      <w:r w:rsidRPr="006E59FF">
        <w:rPr>
          <w:lang w:val="en-US"/>
        </w:rPr>
        <w:t xml:space="preserve">precondition mechanism is disabled as specified </w:t>
      </w:r>
      <w:r w:rsidRPr="006E59FF">
        <w:t>in subclause 5.1.5A</w:t>
      </w:r>
      <w:r w:rsidRPr="006E59FF">
        <w:rPr>
          <w:lang w:val="en-US"/>
        </w:rPr>
        <w:t xml:space="preserve">, </w:t>
      </w:r>
      <w:r w:rsidRPr="006E59FF">
        <w:t xml:space="preserve">the terminating UE </w:t>
      </w:r>
      <w:r w:rsidRPr="006E59FF">
        <w:rPr>
          <w:lang w:val="en-US"/>
        </w:rPr>
        <w:t>shall reject the INVITE request with a 420 (Bad Extension) response; and</w:t>
      </w:r>
    </w:p>
    <w:p w14:paraId="4778AB0F" w14:textId="77777777" w:rsidR="00D65720" w:rsidRPr="006E59FF" w:rsidRDefault="00D65720" w:rsidP="00D65720">
      <w:pPr>
        <w:pStyle w:val="B1"/>
      </w:pPr>
      <w:r w:rsidRPr="006E59FF">
        <w:rPr>
          <w:lang w:val="en-US"/>
        </w:rPr>
        <w:t>d</w:t>
      </w:r>
      <w:r w:rsidRPr="006E59FF">
        <w:t>)</w:t>
      </w:r>
      <w:r w:rsidRPr="006E59FF">
        <w:tab/>
        <w:t>the received INVITE request does not include the "precondition" option-tag in the Supported header field or Require header field, the terminating UE shall not use the precondition mechanism.</w:t>
      </w:r>
    </w:p>
    <w:p w14:paraId="7B474612" w14:textId="77777777" w:rsidR="00D65720" w:rsidRPr="006E59FF" w:rsidRDefault="00D65720" w:rsidP="00D65720">
      <w:r w:rsidRPr="006E59FF">
        <w:t>During the session initiation, if local resource reservation is not required by the terminating UE and the terminating UE supports the precondition mechanism and:</w:t>
      </w:r>
    </w:p>
    <w:p w14:paraId="785828C1" w14:textId="77777777" w:rsidR="00D65720" w:rsidRPr="006E59FF" w:rsidRDefault="00D65720" w:rsidP="00D65720">
      <w:pPr>
        <w:pStyle w:val="B1"/>
      </w:pPr>
      <w:r w:rsidRPr="006E59FF">
        <w:t>a)</w:t>
      </w:r>
      <w:r w:rsidRPr="006E59FF">
        <w:tab/>
        <w:t>the received INVITE request includes the "precondition" option-tag in the Supported header field and:</w:t>
      </w:r>
    </w:p>
    <w:p w14:paraId="69207D01" w14:textId="77777777" w:rsidR="00D65720" w:rsidRPr="006E59FF" w:rsidRDefault="00D65720" w:rsidP="00D65720">
      <w:pPr>
        <w:pStyle w:val="B2"/>
      </w:pPr>
      <w:r w:rsidRPr="006E59FF">
        <w:t>i)</w:t>
      </w:r>
      <w:r w:rsidRPr="006E59FF">
        <w:tab/>
        <w:t>the required resources at the originating UE are not reserved</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terminating UE shall use the precondition mechanism and shall include a Require header field with the "precondition" option-tag:</w:t>
      </w:r>
    </w:p>
    <w:p w14:paraId="1E688A2C" w14:textId="77777777" w:rsidR="00D65720" w:rsidRPr="006E59FF" w:rsidRDefault="00D65720" w:rsidP="00D65720">
      <w:pPr>
        <w:pStyle w:val="B3"/>
      </w:pPr>
      <w:r w:rsidRPr="006E59FF">
        <w:t>-</w:t>
      </w:r>
      <w:r w:rsidRPr="006E59FF">
        <w:tab/>
        <w:t>in responses to that INVITE request if those responses include an SDP body;</w:t>
      </w:r>
    </w:p>
    <w:p w14:paraId="2B8988A9" w14:textId="77777777" w:rsidR="00D65720" w:rsidRPr="006E59FF" w:rsidRDefault="00D65720" w:rsidP="00D65720">
      <w:pPr>
        <w:pStyle w:val="B3"/>
      </w:pPr>
      <w:r w:rsidRPr="006E59FF">
        <w:t>-</w:t>
      </w:r>
      <w:r w:rsidRPr="006E59FF">
        <w:tab/>
        <w:t>in responses with an SDP body to subsequent requests received in-dialog that include an SDP body and include "</w:t>
      </w:r>
      <w:r w:rsidRPr="006E59FF">
        <w:rPr>
          <w:lang w:val="en-US"/>
        </w:rPr>
        <w:t>precondition</w:t>
      </w:r>
      <w:r w:rsidRPr="006E59FF">
        <w:t>"</w:t>
      </w:r>
      <w:r w:rsidRPr="006E59FF">
        <w:rPr>
          <w:lang w:val="en-US"/>
        </w:rPr>
        <w:t xml:space="preserve"> option-tag in Supported header field or Require header field</w:t>
      </w:r>
      <w:r w:rsidRPr="006E59FF">
        <w:t xml:space="preserve">; and </w:t>
      </w:r>
    </w:p>
    <w:p w14:paraId="564C8A98" w14:textId="77777777" w:rsidR="00D65720" w:rsidRPr="006E59FF" w:rsidRDefault="00D65720" w:rsidP="00D65720">
      <w:pPr>
        <w:pStyle w:val="B3"/>
      </w:pPr>
      <w:r w:rsidRPr="006E59FF">
        <w:t>-</w:t>
      </w:r>
      <w:r w:rsidRPr="006E59FF">
        <w:tab/>
        <w:t>in subsequent requests that include an SDP body, that it sends towards the originating UE during the session initiation;</w:t>
      </w:r>
    </w:p>
    <w:p w14:paraId="516DC2D5" w14:textId="77777777" w:rsidR="00D65720" w:rsidRPr="006E59FF" w:rsidRDefault="00D65720" w:rsidP="00D65720">
      <w:pPr>
        <w:pStyle w:val="B2"/>
      </w:pPr>
      <w:r w:rsidRPr="006E59FF">
        <w:lastRenderedPageBreak/>
        <w:t>ii)</w:t>
      </w:r>
      <w:r w:rsidRPr="006E59FF">
        <w:tab/>
        <w:t>the required local resources at the originating UE and the terminating UE are available</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terminating UE may use the precondition mechanism;</w:t>
      </w:r>
      <w:r w:rsidRPr="006E59FF">
        <w:rPr>
          <w:lang w:val="en-US"/>
        </w:rPr>
        <w:t xml:space="preserve"> and</w:t>
      </w:r>
    </w:p>
    <w:p w14:paraId="7AD84881" w14:textId="77777777" w:rsidR="00D65720" w:rsidRPr="006E59FF" w:rsidRDefault="00D65720" w:rsidP="00D65720">
      <w:pPr>
        <w:pStyle w:val="B2"/>
      </w:pPr>
      <w:r w:rsidRPr="006E59FF">
        <w:t>iii)</w:t>
      </w:r>
      <w:r w:rsidRPr="006E59FF">
        <w:tab/>
        <w:t xml:space="preserve">the </w:t>
      </w:r>
      <w:r w:rsidRPr="006E59FF">
        <w:rPr>
          <w:lang w:val="en-US"/>
        </w:rPr>
        <w:t xml:space="preserve">precondition mechanism is disabled as specified </w:t>
      </w:r>
      <w:r w:rsidRPr="006E59FF">
        <w:t>in subclause 5.1.5A</w:t>
      </w:r>
      <w:r w:rsidRPr="006E59FF">
        <w:rPr>
          <w:lang w:val="en-US"/>
        </w:rPr>
        <w:t xml:space="preserve">, </w:t>
      </w:r>
      <w:r w:rsidRPr="006E59FF">
        <w:t>the terminating UE shall not use the precondition mechanism</w:t>
      </w:r>
      <w:r w:rsidRPr="006E59FF">
        <w:rPr>
          <w:lang w:val="en-US"/>
        </w:rPr>
        <w:t>;</w:t>
      </w:r>
    </w:p>
    <w:p w14:paraId="566288FA" w14:textId="77777777" w:rsidR="00D65720" w:rsidRPr="006E59FF" w:rsidRDefault="00D65720" w:rsidP="00D65720">
      <w:pPr>
        <w:pStyle w:val="B1"/>
      </w:pPr>
      <w:r w:rsidRPr="006E59FF">
        <w:t>b)</w:t>
      </w:r>
      <w:r w:rsidRPr="006E59FF">
        <w:tab/>
        <w:t>the received INVITE request does not include the "precondition" option-tag in the Supported header field or Require header field, the terminating UE shall not use the precondition mechanism;</w:t>
      </w:r>
    </w:p>
    <w:p w14:paraId="1D2DD270" w14:textId="77777777" w:rsidR="00D65720" w:rsidRPr="006E59FF" w:rsidRDefault="00D65720" w:rsidP="00D65720">
      <w:pPr>
        <w:pStyle w:val="B1"/>
      </w:pPr>
      <w:r w:rsidRPr="006E59FF">
        <w:t>c)</w:t>
      </w:r>
      <w:r w:rsidRPr="006E59FF">
        <w:tab/>
        <w:t>the received INVITE request includes the "precondition" option-tag in the Require header field</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terminating UE shall use the precondition mechanism</w:t>
      </w:r>
      <w:r w:rsidRPr="006E59FF">
        <w:rPr>
          <w:lang w:val="en-US"/>
        </w:rPr>
        <w:t>; and</w:t>
      </w:r>
    </w:p>
    <w:p w14:paraId="01EED095" w14:textId="77777777" w:rsidR="00D65720" w:rsidRPr="006E59FF" w:rsidRDefault="00D65720" w:rsidP="00D65720">
      <w:pPr>
        <w:pStyle w:val="B1"/>
      </w:pPr>
      <w:r w:rsidRPr="006E59FF">
        <w:rPr>
          <w:lang w:val="en-US"/>
        </w:rPr>
        <w:t>d</w:t>
      </w:r>
      <w:r w:rsidRPr="006E59FF">
        <w:t>)</w:t>
      </w:r>
      <w:r w:rsidRPr="006E59FF">
        <w:tab/>
        <w:t xml:space="preserve">the received INVITE request includes the "precondition" option-tag in the Require header field, </w:t>
      </w:r>
      <w:r w:rsidRPr="006E59FF">
        <w:rPr>
          <w:lang w:val="en-US"/>
        </w:rPr>
        <w:t xml:space="preserve">and </w:t>
      </w:r>
      <w:r w:rsidRPr="006E59FF">
        <w:t xml:space="preserve">the </w:t>
      </w:r>
      <w:r w:rsidRPr="006E59FF">
        <w:rPr>
          <w:lang w:val="en-US"/>
        </w:rPr>
        <w:t xml:space="preserve">precondition mechanism is disabled as specified </w:t>
      </w:r>
      <w:r w:rsidRPr="006E59FF">
        <w:t>in subclause 5.1.5A</w:t>
      </w:r>
      <w:r w:rsidRPr="006E59FF">
        <w:rPr>
          <w:lang w:val="en-US"/>
        </w:rPr>
        <w:t xml:space="preserve">, </w:t>
      </w:r>
      <w:r w:rsidRPr="006E59FF">
        <w:t xml:space="preserve">the terminating UE </w:t>
      </w:r>
      <w:r w:rsidRPr="006E59FF">
        <w:rPr>
          <w:lang w:val="en-US"/>
        </w:rPr>
        <w:t>shall reject the INVITE request with a 420 (Bad Extension) response</w:t>
      </w:r>
      <w:r w:rsidRPr="006E59FF">
        <w:t>.</w:t>
      </w:r>
    </w:p>
    <w:p w14:paraId="41C498F4" w14:textId="77777777" w:rsidR="00D65720" w:rsidRPr="006E59FF" w:rsidRDefault="00D65720" w:rsidP="00D65720">
      <w:pPr>
        <w:pStyle w:val="NO"/>
      </w:pPr>
      <w:r w:rsidRPr="006E59FF">
        <w:t>NOTE 2:</w:t>
      </w:r>
      <w:r w:rsidRPr="006E59FF">
        <w:tab/>
        <w:t>Table A.4 specifies that UE support of forking is required in accordance with RFC 3261 [26].</w:t>
      </w:r>
    </w:p>
    <w:p w14:paraId="2E2CA4A8" w14:textId="77777777" w:rsidR="00D65720" w:rsidRPr="006E59FF" w:rsidRDefault="00D65720" w:rsidP="00D65720">
      <w:pPr>
        <w:pStyle w:val="NO"/>
        <w:rPr>
          <w:snapToGrid w:val="0"/>
        </w:rPr>
      </w:pPr>
      <w:r w:rsidRPr="006E59FF">
        <w:rPr>
          <w:snapToGrid w:val="0"/>
        </w:rPr>
        <w:t>NOTE 3:</w:t>
      </w:r>
      <w:r w:rsidRPr="006E59FF">
        <w:rPr>
          <w:snapToGrid w:val="0"/>
        </w:rPr>
        <w:tab/>
        <w:t>If the terminating UE does not support the precondition mechanism it will apply regular SIP session initiation procedures.</w:t>
      </w:r>
    </w:p>
    <w:p w14:paraId="01B58D9D" w14:textId="77777777" w:rsidR="00D65720" w:rsidRPr="006E59FF" w:rsidRDefault="00D65720" w:rsidP="00D65720">
      <w:pPr>
        <w:rPr>
          <w:lang w:eastAsia="zh-CN"/>
        </w:rPr>
      </w:pPr>
      <w:r w:rsidRPr="006E59FF">
        <w:t>If the received INVITE request indicated support for reliable provisionable responses, but did not require their use</w:t>
      </w:r>
      <w:r w:rsidRPr="006E59FF">
        <w:rPr>
          <w:rFonts w:hint="eastAsia"/>
          <w:lang w:eastAsia="zh-CN"/>
        </w:rPr>
        <w:t xml:space="preserve"> </w:t>
      </w:r>
      <w:r w:rsidRPr="006E59FF">
        <w:rPr>
          <w:lang w:eastAsia="zh-CN"/>
        </w:rPr>
        <w:t>a</w:t>
      </w:r>
      <w:r w:rsidRPr="006E59FF">
        <w:rPr>
          <w:rFonts w:hint="eastAsia"/>
          <w:lang w:eastAsia="zh-CN"/>
        </w:rPr>
        <w:t>nd the terminating UE supports reliable provisional responses, and if:</w:t>
      </w:r>
    </w:p>
    <w:p w14:paraId="2D066593" w14:textId="77777777" w:rsidR="00D65720" w:rsidRPr="006E59FF" w:rsidRDefault="00D65720" w:rsidP="00D65720">
      <w:pPr>
        <w:pStyle w:val="B1"/>
        <w:rPr>
          <w:lang w:eastAsia="zh-CN"/>
        </w:rPr>
      </w:pPr>
      <w:r w:rsidRPr="006E59FF">
        <w:rPr>
          <w:rFonts w:hint="eastAsia"/>
          <w:lang w:eastAsia="zh-CN"/>
        </w:rPr>
        <w:t>a)</w:t>
      </w:r>
      <w:r w:rsidRPr="006E59FF">
        <w:rPr>
          <w:rFonts w:hint="eastAsia"/>
          <w:lang w:eastAsia="zh-CN"/>
        </w:rPr>
        <w:tab/>
        <w:t>the terminating UE requires a reliable alerting indication at the originating side;</w:t>
      </w:r>
    </w:p>
    <w:p w14:paraId="69739251" w14:textId="77777777" w:rsidR="00D65720" w:rsidRPr="006E59FF" w:rsidRDefault="00D65720" w:rsidP="00D65720">
      <w:pPr>
        <w:pStyle w:val="B1"/>
        <w:rPr>
          <w:lang w:eastAsia="zh-CN"/>
        </w:rPr>
      </w:pPr>
      <w:r w:rsidRPr="006E59FF">
        <w:rPr>
          <w:rFonts w:hint="eastAsia"/>
          <w:lang w:eastAsia="zh-CN"/>
        </w:rPr>
        <w:t>b)</w:t>
      </w:r>
      <w:r w:rsidRPr="006E59FF">
        <w:rPr>
          <w:rFonts w:hint="eastAsia"/>
          <w:lang w:eastAsia="zh-CN"/>
        </w:rPr>
        <w:tab/>
      </w:r>
      <w:r w:rsidRPr="006E59FF">
        <w:t xml:space="preserve">the </w:t>
      </w:r>
      <w:r w:rsidRPr="006E59FF">
        <w:rPr>
          <w:rFonts w:hint="eastAsia"/>
          <w:lang w:eastAsia="zh-CN"/>
        </w:rPr>
        <w:t>18x</w:t>
      </w:r>
      <w:r w:rsidRPr="006E59FF">
        <w:t xml:space="preserve"> response</w:t>
      </w:r>
      <w:r w:rsidRPr="006E59FF">
        <w:rPr>
          <w:rFonts w:hint="eastAsia"/>
          <w:lang w:eastAsia="zh-CN"/>
        </w:rPr>
        <w:t xml:space="preserve"> (other than 183 response)</w:t>
      </w:r>
      <w:r w:rsidRPr="006E59FF">
        <w:t xml:space="preserve"> carries SDP or for other application related purposes that requires its reliable transport</w:t>
      </w:r>
      <w:r w:rsidRPr="006E59FF">
        <w:rPr>
          <w:rFonts w:hint="eastAsia"/>
          <w:lang w:eastAsia="zh-CN"/>
        </w:rPr>
        <w:t>; or</w:t>
      </w:r>
    </w:p>
    <w:p w14:paraId="11C11D12" w14:textId="77777777" w:rsidR="00D65720" w:rsidRPr="006E59FF" w:rsidRDefault="00D65720" w:rsidP="00D65720">
      <w:pPr>
        <w:pStyle w:val="B1"/>
        <w:rPr>
          <w:lang w:eastAsia="zh-CN"/>
        </w:rPr>
      </w:pPr>
      <w:r w:rsidRPr="006E59FF">
        <w:rPr>
          <w:rFonts w:hint="eastAsia"/>
          <w:lang w:eastAsia="zh-CN"/>
        </w:rPr>
        <w:t>c)</w:t>
      </w:r>
      <w:r w:rsidRPr="006E59FF">
        <w:rPr>
          <w:rFonts w:hint="eastAsia"/>
          <w:lang w:eastAsia="zh-CN"/>
        </w:rPr>
        <w:tab/>
        <w:t>the reliable 18x policy indicates (see subclause 5.1.4.2) the UE to do so</w:t>
      </w:r>
      <w:r w:rsidRPr="006E59FF">
        <w:rPr>
          <w:lang w:eastAsia="zh-CN"/>
        </w:rPr>
        <w:t>;</w:t>
      </w:r>
    </w:p>
    <w:p w14:paraId="388507BE" w14:textId="77777777" w:rsidR="00D65720" w:rsidRPr="006E59FF" w:rsidRDefault="00D65720" w:rsidP="00D65720">
      <w:pPr>
        <w:rPr>
          <w:lang w:eastAsia="zh-CN"/>
        </w:rPr>
      </w:pPr>
      <w:r w:rsidRPr="006E59FF">
        <w:rPr>
          <w:lang w:eastAsia="zh-CN"/>
        </w:rPr>
        <w:t>the terminating UE shall send the 18</w:t>
      </w:r>
      <w:r w:rsidRPr="006E59FF">
        <w:rPr>
          <w:rFonts w:hint="eastAsia"/>
          <w:lang w:eastAsia="zh-CN"/>
        </w:rPr>
        <w:t>x</w:t>
      </w:r>
      <w:r w:rsidRPr="006E59FF">
        <w:rPr>
          <w:lang w:eastAsia="zh-CN"/>
        </w:rPr>
        <w:t xml:space="preserve"> response </w:t>
      </w:r>
      <w:r w:rsidRPr="006E59FF">
        <w:rPr>
          <w:rFonts w:hint="eastAsia"/>
          <w:lang w:eastAsia="zh-CN"/>
        </w:rPr>
        <w:t xml:space="preserve">(other than 183 response) </w:t>
      </w:r>
      <w:r w:rsidRPr="006E59FF">
        <w:rPr>
          <w:lang w:eastAsia="zh-CN"/>
        </w:rPr>
        <w:t>reliably</w:t>
      </w:r>
      <w:r w:rsidRPr="006E59FF">
        <w:rPr>
          <w:rFonts w:hint="eastAsia"/>
          <w:lang w:eastAsia="zh-CN"/>
        </w:rPr>
        <w:t>.</w:t>
      </w:r>
    </w:p>
    <w:p w14:paraId="6286D372" w14:textId="77777777" w:rsidR="00D65720" w:rsidRPr="006E59FF" w:rsidRDefault="00D65720" w:rsidP="00D65720">
      <w:pPr>
        <w:pStyle w:val="NO"/>
        <w:rPr>
          <w:lang w:eastAsia="zh-CN"/>
        </w:rPr>
      </w:pPr>
      <w:r w:rsidRPr="006E59FF">
        <w:rPr>
          <w:rFonts w:hint="eastAsia"/>
          <w:lang w:eastAsia="zh-CN"/>
        </w:rPr>
        <w:t>NOTE </w:t>
      </w:r>
      <w:r w:rsidRPr="006E59FF">
        <w:rPr>
          <w:lang w:val="en-US" w:eastAsia="zh-CN"/>
        </w:rPr>
        <w:t>4</w:t>
      </w:r>
      <w:r w:rsidRPr="006E59FF">
        <w:rPr>
          <w:rFonts w:hint="eastAsia"/>
          <w:lang w:val="en-US" w:eastAsia="zh-CN"/>
        </w:rPr>
        <w:t>:</w:t>
      </w:r>
      <w:r w:rsidRPr="006E59FF">
        <w:rPr>
          <w:rFonts w:hint="eastAsia"/>
          <w:lang w:val="en-US" w:eastAsia="zh-CN"/>
        </w:rPr>
        <w:tab/>
      </w:r>
      <w:r w:rsidRPr="006E59FF">
        <w:rPr>
          <w:rFonts w:hint="eastAsia"/>
          <w:lang w:eastAsia="zh-CN"/>
        </w:rPr>
        <w:t xml:space="preserve">If the terminating UE is configured by the home operator to send </w:t>
      </w:r>
      <w:r w:rsidRPr="006E59FF">
        <w:rPr>
          <w:lang w:eastAsia="zh-CN"/>
        </w:rPr>
        <w:t xml:space="preserve">the </w:t>
      </w:r>
      <w:r w:rsidRPr="006E59FF">
        <w:rPr>
          <w:rFonts w:hint="eastAsia"/>
          <w:lang w:eastAsia="zh-CN"/>
        </w:rPr>
        <w:t>18x</w:t>
      </w:r>
      <w:r w:rsidRPr="006E59FF">
        <w:rPr>
          <w:lang w:eastAsia="zh-CN"/>
        </w:rPr>
        <w:t xml:space="preserve"> response </w:t>
      </w:r>
      <w:r w:rsidRPr="006E59FF">
        <w:rPr>
          <w:rFonts w:hint="eastAsia"/>
          <w:lang w:eastAsia="zh-CN"/>
        </w:rPr>
        <w:t>(other than 183 response) reliably and the received INVITE request did not indicate support for reliable provisional responses, then the terminating UE sends the 18x</w:t>
      </w:r>
      <w:r w:rsidRPr="006E59FF">
        <w:rPr>
          <w:lang w:eastAsia="zh-CN"/>
        </w:rPr>
        <w:t xml:space="preserve"> </w:t>
      </w:r>
      <w:r w:rsidRPr="006E59FF">
        <w:rPr>
          <w:rFonts w:hint="eastAsia"/>
          <w:lang w:eastAsia="zh-CN"/>
        </w:rPr>
        <w:t>response (other than 183 response) unreliably.</w:t>
      </w:r>
    </w:p>
    <w:p w14:paraId="696AAAEE" w14:textId="77777777" w:rsidR="00D65720" w:rsidRPr="006E59FF" w:rsidRDefault="00D65720" w:rsidP="00D65720">
      <w:pPr>
        <w:rPr>
          <w:lang w:eastAsia="zh-CN"/>
        </w:rPr>
      </w:pPr>
      <w:r w:rsidRPr="006E59FF">
        <w:rPr>
          <w:rFonts w:hint="eastAsia"/>
          <w:lang w:eastAsia="zh-CN"/>
        </w:rPr>
        <w:t>The terminating UE shall send the 18x responses (other than 183 response) unreliably if the reliable 18x policy (see subclause 5.1.4.2) indicates the UE to do so, unless the received INVITE request requires to use reliable provisional responses.</w:t>
      </w:r>
    </w:p>
    <w:p w14:paraId="3C2C6997" w14:textId="77777777" w:rsidR="00D65720" w:rsidRPr="006E59FF" w:rsidDel="00886B5D" w:rsidRDefault="00D65720" w:rsidP="00D65720">
      <w:pPr>
        <w:pStyle w:val="NO"/>
      </w:pPr>
      <w:r w:rsidRPr="006E59FF">
        <w:t>NOTE </w:t>
      </w:r>
      <w:r w:rsidRPr="006E59FF">
        <w:rPr>
          <w:rFonts w:hint="eastAsia"/>
          <w:lang w:eastAsia="zh-CN"/>
        </w:rPr>
        <w:t>5</w:t>
      </w:r>
      <w:r w:rsidRPr="006E59FF">
        <w:t>:</w:t>
      </w:r>
      <w:r w:rsidRPr="006E59FF">
        <w:tab/>
        <w:t>Certain applications, services and operator policies might mandate the terminating UE to send a 199 (Early Dialog Terminated) provisional response (see RFC 6228 [142]) prior to sending a non-2xx final response to the INVITE request.</w:t>
      </w:r>
    </w:p>
    <w:p w14:paraId="0EDBACBC" w14:textId="77777777" w:rsidR="00D65720" w:rsidRPr="006E59FF" w:rsidRDefault="00D65720" w:rsidP="00D65720">
      <w:r w:rsidRPr="006E59FF">
        <w:t>If the terminating UE uses the precondition mechanism, upon successful reservation of local resources:</w:t>
      </w:r>
    </w:p>
    <w:p w14:paraId="1C7E6AD6" w14:textId="77777777" w:rsidR="00D65720" w:rsidRPr="006E59FF" w:rsidRDefault="00D65720" w:rsidP="00D65720">
      <w:pPr>
        <w:pStyle w:val="B1"/>
      </w:pPr>
      <w:r w:rsidRPr="006E59FF">
        <w:t>-</w:t>
      </w:r>
      <w:r w:rsidRPr="006E59FF">
        <w:tab/>
        <w:t>if the originating side requested confirmation for the result of the resource reservation (as defined in RFC 3312 [30]) at the terminating UE</w:t>
      </w:r>
      <w:r w:rsidRPr="006E59FF">
        <w:rPr>
          <w:lang w:val="en-US"/>
        </w:rPr>
        <w:t>,</w:t>
      </w:r>
      <w:r w:rsidRPr="006E59FF">
        <w:t xml:space="preserve"> the terminating UE shall confirm the successful resource reservation (see subclause 6.1.3) within an SIP UPDATE request; and</w:t>
      </w:r>
    </w:p>
    <w:p w14:paraId="38D5529C" w14:textId="77777777" w:rsidR="00D65720" w:rsidRPr="006E59FF" w:rsidRDefault="00D65720" w:rsidP="00D65720">
      <w:pPr>
        <w:pStyle w:val="NO"/>
      </w:pPr>
      <w:r w:rsidRPr="006E59FF">
        <w:t>NOTE </w:t>
      </w:r>
      <w:r w:rsidRPr="006E59FF">
        <w:rPr>
          <w:rFonts w:hint="eastAsia"/>
          <w:lang w:eastAsia="zh-CN"/>
        </w:rPr>
        <w:t>6</w:t>
      </w:r>
      <w:r w:rsidRPr="006E59FF">
        <w:t>:</w:t>
      </w:r>
      <w:r w:rsidRPr="006E59FF">
        <w:tab/>
        <w:t>Originating side requests confirmation for the result of the resource reservation at the terminating UE e.g. when an application server performs 3rd party call control. The request for confirmation for the result of the resource reservation at the terminating UE can be included e.g. in the SDP answer in the PRACK request.</w:t>
      </w:r>
    </w:p>
    <w:p w14:paraId="6ACEED5B" w14:textId="77777777" w:rsidR="00D65720" w:rsidRPr="006E59FF" w:rsidRDefault="00D65720" w:rsidP="00D65720">
      <w:pPr>
        <w:pStyle w:val="B1"/>
      </w:pPr>
      <w:r w:rsidRPr="006E59FF">
        <w:t>-</w:t>
      </w:r>
      <w:r w:rsidRPr="006E59FF">
        <w:tab/>
        <w:t>if the originating side did not request confirmation for the result of the resource reservation (as defined in RFC 3312 [30]) at the terminating UE, the terminating UE shall not confirm the successful resource reservation (see subclause 6.1.3) within an UPDATE request.</w:t>
      </w:r>
    </w:p>
    <w:p w14:paraId="1F74AF3A" w14:textId="77777777" w:rsidR="00D65720" w:rsidRPr="006E59FF" w:rsidRDefault="00D65720" w:rsidP="00D65720">
      <w:pPr>
        <w:pStyle w:val="NO"/>
        <w:rPr>
          <w:snapToGrid w:val="0"/>
        </w:rPr>
      </w:pPr>
      <w:r w:rsidRPr="006E59FF">
        <w:rPr>
          <w:snapToGrid w:val="0"/>
        </w:rPr>
        <w:t>NOTE </w:t>
      </w:r>
      <w:r w:rsidRPr="006E59FF">
        <w:rPr>
          <w:rFonts w:hint="eastAsia"/>
          <w:snapToGrid w:val="0"/>
          <w:lang w:eastAsia="zh-CN"/>
        </w:rPr>
        <w:t>7</w:t>
      </w:r>
      <w:r w:rsidRPr="006E59FF">
        <w:rPr>
          <w:snapToGrid w:val="0"/>
        </w:rPr>
        <w:t>:</w:t>
      </w:r>
      <w:r w:rsidRPr="006E59FF">
        <w:rPr>
          <w:snapToGrid w:val="0"/>
        </w:rPr>
        <w:tab/>
      </w:r>
      <w:r w:rsidRPr="006E59FF">
        <w:t xml:space="preserve">The </w:t>
      </w:r>
      <w:r w:rsidRPr="006E59FF">
        <w:rPr>
          <w:snapToGrid w:val="0"/>
        </w:rPr>
        <w:t xml:space="preserve">terminating UE can send an UPDATE request for reasons other than </w:t>
      </w:r>
      <w:r w:rsidRPr="006E59FF">
        <w:t>confirmation of the successful resource reservation</w:t>
      </w:r>
      <w:r w:rsidRPr="006E59FF">
        <w:rPr>
          <w:snapToGrid w:val="0"/>
        </w:rPr>
        <w:t>.</w:t>
      </w:r>
    </w:p>
    <w:p w14:paraId="5A72FE97" w14:textId="77777777" w:rsidR="00D65720" w:rsidRPr="006E59FF" w:rsidRDefault="00D65720" w:rsidP="00D65720">
      <w:r w:rsidRPr="006E59FF">
        <w:lastRenderedPageBreak/>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14:paraId="089DBB61" w14:textId="77777777" w:rsidR="00D65720" w:rsidRPr="006E59FF" w:rsidRDefault="00D65720" w:rsidP="00D65720">
      <w:r w:rsidRPr="006E59FF">
        <w:rPr>
          <w:noProof/>
        </w:rPr>
        <w:t xml:space="preserve">If the user does not accept a media stream accepted in the SDP answer and </w:t>
      </w:r>
      <w:r w:rsidRPr="006E59FF">
        <w:t>the terminating UE, the originating UE or both do not support the UPDATE method</w:t>
      </w:r>
      <w:r w:rsidRPr="006E59FF">
        <w:rPr>
          <w:noProof/>
        </w:rPr>
        <w:t xml:space="preserve">, then </w:t>
      </w:r>
      <w:r w:rsidRPr="006E59FF">
        <w:t>after reception of ACK request related to 200 (OK) response to the INVITE request</w:t>
      </w:r>
      <w:r w:rsidRPr="006E59FF">
        <w:rPr>
          <w:noProof/>
        </w:rPr>
        <w:t>, the UE shall modify the session.</w:t>
      </w:r>
    </w:p>
    <w:p w14:paraId="262A2785" w14:textId="77777777" w:rsidR="00D65720" w:rsidRPr="006E59FF" w:rsidRDefault="00D65720" w:rsidP="00D65720">
      <w:r w:rsidRPr="006E59FF">
        <w:rPr>
          <w:lang w:val="en-US"/>
        </w:rPr>
        <w:t xml:space="preserve">The terminating UE shall include the media feature tags as defined in </w:t>
      </w:r>
      <w:r w:rsidRPr="006E59FF">
        <w:rPr>
          <w:lang w:eastAsia="zh-CN"/>
        </w:rPr>
        <w:t>RFC 3840 [62]</w:t>
      </w:r>
      <w:r w:rsidRPr="006E59FF">
        <w:rPr>
          <w:lang w:val="en-US" w:eastAsia="zh-CN"/>
        </w:rPr>
        <w:t xml:space="preserve"> for all supported streaming media types in the SIP response other than the 100 (Trying) response to the SIP INVITE request</w:t>
      </w:r>
      <w:r w:rsidRPr="006E59FF">
        <w:t>.</w:t>
      </w:r>
    </w:p>
    <w:p w14:paraId="3A3AE465" w14:textId="77777777" w:rsidR="00D65720" w:rsidRPr="006E59FF" w:rsidRDefault="00D65720" w:rsidP="00D65720">
      <w:r w:rsidRPr="006E59FF">
        <w:t>If the received INVITE request was received over a registration for which the 200 (OK) contained a Feature-Caps header field</w:t>
      </w:r>
      <w:r w:rsidRPr="006E59FF">
        <w:rPr>
          <w:color w:val="000000"/>
        </w:rPr>
        <w:t xml:space="preserve"> </w:t>
      </w:r>
      <w:r w:rsidRPr="006E59FF">
        <w:t xml:space="preserve">including the </w:t>
      </w:r>
      <w:r w:rsidRPr="006E59FF">
        <w:rPr>
          <w:color w:val="000000"/>
        </w:rPr>
        <w:t>"+sip.</w:t>
      </w:r>
      <w:r w:rsidRPr="006E59FF">
        <w:t>607</w:t>
      </w:r>
      <w:r w:rsidRPr="006E59FF">
        <w:rPr>
          <w:color w:val="000000"/>
        </w:rPr>
        <w:t xml:space="preserve">" header field parameter </w:t>
      </w:r>
      <w:r w:rsidRPr="006E59FF">
        <w:t xml:space="preserve">the UE may send a 607 (Unwanted) response as specified in </w:t>
      </w:r>
      <w:r w:rsidRPr="006E59FF">
        <w:rPr>
          <w:lang w:val="en-US"/>
        </w:rPr>
        <w:t>RFC 8197</w:t>
      </w:r>
      <w:r w:rsidRPr="006E59FF">
        <w:t> [254].</w:t>
      </w:r>
    </w:p>
    <w:p w14:paraId="0058D0AF" w14:textId="77777777" w:rsidR="00D65720" w:rsidRPr="006E59FF" w:rsidRDefault="00D65720" w:rsidP="00D65720">
      <w:pPr>
        <w:pStyle w:val="NO"/>
        <w:rPr>
          <w:lang w:val="en-US"/>
        </w:rPr>
      </w:pPr>
      <w:r w:rsidRPr="006E59FF">
        <w:t>NOTE 8:</w:t>
      </w:r>
      <w:r w:rsidRPr="006E59FF">
        <w:tab/>
        <w:t>607 (Unwanted) response is normally sent after user interaction.</w:t>
      </w:r>
    </w:p>
    <w:p w14:paraId="73759F0A" w14:textId="59D071E1" w:rsidR="0023418D" w:rsidRDefault="0023418D" w:rsidP="00304888">
      <w:pPr>
        <w:rPr>
          <w:ins w:id="20" w:author="Intel/ThomasL Rev1" w:date="2019-04-10T12:56:00Z"/>
        </w:rPr>
      </w:pPr>
      <w:ins w:id="21" w:author="Intel/ThomasL Rev1" w:date="2019-04-10T11:46:00Z">
        <w:r w:rsidRPr="00DC7441">
          <w:t>If the terminating UE supports the Session Timer exte</w:t>
        </w:r>
        <w:r>
          <w:t>nsion, as described in RFC 4028 </w:t>
        </w:r>
        <w:r w:rsidRPr="00DC7441">
          <w:t>[58], and if the received INVITE request includes the "timer" option tag in the Supported header field</w:t>
        </w:r>
      </w:ins>
      <w:ins w:id="22" w:author="Intel/ThomasL Rev1" w:date="2019-04-10T11:48:00Z">
        <w:r>
          <w:t>,</w:t>
        </w:r>
      </w:ins>
      <w:ins w:id="23" w:author="Intel/ThomasL Rev1" w:date="2019-04-10T11:49:00Z">
        <w:r w:rsidRPr="0023418D">
          <w:t xml:space="preserve"> </w:t>
        </w:r>
        <w:r w:rsidRPr="008432FE">
          <w:t>then the terminating UE shal</w:t>
        </w:r>
        <w:r>
          <w:t>l behave as described in RFC 4028 </w:t>
        </w:r>
        <w:r w:rsidRPr="00DC7441">
          <w:t>[58]</w:t>
        </w:r>
        <w:r>
          <w:t xml:space="preserve"> </w:t>
        </w:r>
      </w:ins>
      <w:ins w:id="24" w:author="Intel/ThomasL Rev1" w:date="2019-04-10T11:46:00Z">
        <w:r>
          <w:t>with the following clarification</w:t>
        </w:r>
      </w:ins>
      <w:ins w:id="25" w:author="Intel/ThomasL Rev1" w:date="2019-04-10T11:47:00Z">
        <w:r>
          <w:t>:</w:t>
        </w:r>
      </w:ins>
    </w:p>
    <w:p w14:paraId="30AB7310" w14:textId="07143A4E" w:rsidR="00B47549" w:rsidRPr="00B47549" w:rsidRDefault="00B47549">
      <w:pPr>
        <w:pStyle w:val="B1"/>
        <w:numPr>
          <w:ilvl w:val="0"/>
          <w:numId w:val="9"/>
        </w:numPr>
        <w:rPr>
          <w:ins w:id="26" w:author="Luetzenkirchen, Thomas" w:date="2019-04-01T16:32:00Z"/>
        </w:rPr>
        <w:pPrChange w:id="27" w:author="Intel/ThomasL Rev1" w:date="2019-04-10T13:15:00Z">
          <w:pPr/>
        </w:pPrChange>
      </w:pPr>
      <w:ins w:id="28" w:author="Intel/ThomasL Rev1" w:date="2019-04-10T11:46:00Z">
        <w:r w:rsidRPr="00B47549">
          <w:t xml:space="preserve">If </w:t>
        </w:r>
      </w:ins>
      <w:ins w:id="29" w:author="Luetzenkirchen, Thomas" w:date="2019-04-01T16:32:00Z">
        <w:r w:rsidR="00821E82" w:rsidRPr="00B47549">
          <w:t>the received INVITE request does not contain the Session-Expires header field, then the terminating UE shall include a Session-Expires header field with the header field value set to the greater of the configured session timer interval value</w:t>
        </w:r>
        <w:r w:rsidR="00821E82" w:rsidRPr="00B47549">
          <w:rPr>
            <w:rPrChange w:id="30" w:author="Intel/ThomasL Rev1" w:date="2019-04-10T13:15:00Z">
              <w:rPr>
                <w:noProof/>
              </w:rPr>
            </w:rPrChange>
          </w:rPr>
          <w:t xml:space="preserve"> </w:t>
        </w:r>
        <w:r w:rsidR="00821E82" w:rsidRPr="00B47549">
          <w:t xml:space="preserve">or the value contained in the Min-SE header field (if present, in the received INVITE), and the "refresher" parameter set to the configured "refresher" parameter value in the 200 (OK) response to the INVITE request. The session timer interval value may be configured using </w:t>
        </w:r>
      </w:ins>
      <w:ins w:id="31" w:author="Intel/ThomasL Rev1" w:date="2019-04-10T10:37:00Z">
        <w:r w:rsidR="00821E82" w:rsidRPr="00B47549">
          <w:rPr>
            <w:rPrChange w:id="32" w:author="Intel/ThomasL Rev1" w:date="2019-04-10T13:15:00Z">
              <w:rPr>
                <w:noProof/>
              </w:rPr>
            </w:rPrChange>
          </w:rPr>
          <w:t xml:space="preserve">local configuration or </w:t>
        </w:r>
      </w:ins>
      <w:ins w:id="33" w:author="Luetzenkirchen, Thomas" w:date="2019-04-01T16:32:00Z">
        <w:r w:rsidR="00821E82" w:rsidRPr="00B47549">
          <w:t>the Session_Timer_Initial_Interval node specified in 3GPP 24.167 [8G].</w:t>
        </w:r>
      </w:ins>
      <w:ins w:id="34" w:author="Intel/ThomasL Rev1" w:date="2019-04-10T10:38:00Z">
        <w:r w:rsidR="00821E82" w:rsidRPr="00B47549">
          <w:t xml:space="preserve"> </w:t>
        </w:r>
        <w:r w:rsidR="00821E82" w:rsidRPr="00B47549">
          <w:rPr>
            <w:rPrChange w:id="35" w:author="Intel/ThomasL Rev1" w:date="2019-04-10T13:15:00Z">
              <w:rPr>
                <w:noProof/>
              </w:rPr>
            </w:rPrChange>
          </w:rPr>
          <w:t xml:space="preserve">If </w:t>
        </w:r>
      </w:ins>
      <w:ins w:id="36" w:author="Intel/ThomasL Rev1" w:date="2019-04-10T11:07:00Z">
        <w:r w:rsidR="00821E82" w:rsidRPr="00B47549">
          <w:rPr>
            <w:rPrChange w:id="37" w:author="Intel/ThomasL Rev1" w:date="2019-04-10T13:15:00Z">
              <w:rPr>
                <w:noProof/>
              </w:rPr>
            </w:rPrChange>
          </w:rPr>
          <w:t xml:space="preserve">the </w:t>
        </w:r>
      </w:ins>
      <w:ins w:id="38" w:author="Intel/ThomasL Rev1" w:date="2019-04-10T11:06:00Z">
        <w:r w:rsidR="00821E82" w:rsidRPr="00B47549">
          <w:rPr>
            <w:rPrChange w:id="39" w:author="Intel/ThomasL Rev1" w:date="2019-04-10T13:15:00Z">
              <w:rPr>
                <w:noProof/>
              </w:rPr>
            </w:rPrChange>
          </w:rPr>
          <w:t xml:space="preserve">UE is configured with </w:t>
        </w:r>
      </w:ins>
      <w:ins w:id="40" w:author="Intel/ThomasL Rev1" w:date="2019-04-10T10:38:00Z">
        <w:r w:rsidR="00821E82" w:rsidRPr="00B47549">
          <w:rPr>
            <w:rPrChange w:id="41" w:author="Intel/ThomasL Rev1" w:date="2019-04-10T13:15:00Z">
              <w:rPr>
                <w:noProof/>
              </w:rPr>
            </w:rPrChange>
          </w:rPr>
          <w:t xml:space="preserve">both </w:t>
        </w:r>
      </w:ins>
      <w:ins w:id="42" w:author="Intel/ThomasL Rev1" w:date="2019-04-10T11:03:00Z">
        <w:r w:rsidR="00821E82" w:rsidRPr="00B47549">
          <w:rPr>
            <w:rPrChange w:id="43" w:author="Intel/ThomasL Rev1" w:date="2019-04-10T13:15:00Z">
              <w:rPr>
                <w:noProof/>
              </w:rPr>
            </w:rPrChange>
          </w:rPr>
          <w:t xml:space="preserve">the local configuration and </w:t>
        </w:r>
      </w:ins>
      <w:ins w:id="44" w:author="Intel/ThomasL Rev1" w:date="2019-04-10T11:04:00Z">
        <w:r w:rsidR="00821E82" w:rsidRPr="00B47549">
          <w:rPr>
            <w:rPrChange w:id="45" w:author="Intel/ThomasL Rev1" w:date="2019-04-10T13:15:00Z">
              <w:rPr>
                <w:noProof/>
              </w:rPr>
            </w:rPrChange>
          </w:rPr>
          <w:t xml:space="preserve">the </w:t>
        </w:r>
        <w:r w:rsidR="00821E82" w:rsidRPr="00B47549">
          <w:t>Session_Timer_Initial_Interval node</w:t>
        </w:r>
      </w:ins>
      <w:ins w:id="46" w:author="Intel/ThomasL Rev1" w:date="2019-04-10T11:05:00Z">
        <w:r w:rsidR="00821E82" w:rsidRPr="00B47549">
          <w:t>, then</w:t>
        </w:r>
      </w:ins>
      <w:ins w:id="47" w:author="Intel/ThomasL Rev1" w:date="2019-04-10T11:04:00Z">
        <w:r w:rsidR="00821E82" w:rsidRPr="00B47549">
          <w:t xml:space="preserve"> </w:t>
        </w:r>
      </w:ins>
      <w:ins w:id="48" w:author="Intel/ThomasL Rev1" w:date="2019-04-10T11:05:00Z">
        <w:r w:rsidR="00821E82" w:rsidRPr="00B47549">
          <w:rPr>
            <w:rPrChange w:id="49" w:author="Intel/ThomasL Rev1" w:date="2019-04-10T13:15:00Z">
              <w:rPr>
                <w:noProof/>
              </w:rPr>
            </w:rPrChange>
          </w:rPr>
          <w:t>the</w:t>
        </w:r>
      </w:ins>
      <w:ins w:id="50" w:author="Intel/ThomasL Rev1" w:date="2019-04-10T10:38:00Z">
        <w:r w:rsidR="00821E82" w:rsidRPr="00B47549">
          <w:rPr>
            <w:rPrChange w:id="51" w:author="Intel/ThomasL Rev1" w:date="2019-04-10T13:15:00Z">
              <w:rPr>
                <w:noProof/>
              </w:rPr>
            </w:rPrChange>
          </w:rPr>
          <w:t xml:space="preserve"> local configuration </w:t>
        </w:r>
      </w:ins>
      <w:ins w:id="52" w:author="Intel/ThomasL Rev1" w:date="2019-04-10T11:05:00Z">
        <w:r w:rsidR="00821E82" w:rsidRPr="00B47549">
          <w:rPr>
            <w:rPrChange w:id="53" w:author="Intel/ThomasL Rev1" w:date="2019-04-10T13:15:00Z">
              <w:rPr>
                <w:noProof/>
              </w:rPr>
            </w:rPrChange>
          </w:rPr>
          <w:t xml:space="preserve">shall </w:t>
        </w:r>
      </w:ins>
      <w:ins w:id="54" w:author="Intel/ThomasL Rev1" w:date="2019-04-10T10:38:00Z">
        <w:r w:rsidR="00821E82" w:rsidRPr="00B47549">
          <w:rPr>
            <w:rPrChange w:id="55" w:author="Intel/ThomasL Rev1" w:date="2019-04-10T13:15:00Z">
              <w:rPr>
                <w:noProof/>
              </w:rPr>
            </w:rPrChange>
          </w:rPr>
          <w:t>take precedence.</w:t>
        </w:r>
      </w:ins>
      <w:ins w:id="56" w:author="Intel/ThomasL Rev1" w:date="2019-04-10T11:10:00Z">
        <w:r w:rsidR="00821E82" w:rsidRPr="00B47549">
          <w:rPr>
            <w:rPrChange w:id="57" w:author="Intel/ThomasL Rev1" w:date="2019-04-10T13:15:00Z">
              <w:rPr>
                <w:noProof/>
              </w:rPr>
            </w:rPrChange>
          </w:rPr>
          <w:t xml:space="preserve"> </w:t>
        </w:r>
        <w:r w:rsidR="00821E82" w:rsidRPr="00B47549">
          <w:t xml:space="preserve">The"refresher" parameter value may be configured using </w:t>
        </w:r>
        <w:r w:rsidR="00821E82" w:rsidRPr="00B47549">
          <w:rPr>
            <w:rPrChange w:id="58" w:author="Intel/ThomasL Rev1" w:date="2019-04-10T13:15:00Z">
              <w:rPr>
                <w:noProof/>
              </w:rPr>
            </w:rPrChange>
          </w:rPr>
          <w:t xml:space="preserve">local configuration or </w:t>
        </w:r>
      </w:ins>
      <w:ins w:id="59" w:author="Intel/ThomasL Rev1" w:date="2019-04-10T13:16:00Z">
        <w:r w:rsidR="004713F4">
          <w:t xml:space="preserve">using </w:t>
        </w:r>
      </w:ins>
      <w:ins w:id="60" w:author="Intel/ThomasL Rev1" w:date="2019-04-10T11:10:00Z">
        <w:r w:rsidR="00821E82" w:rsidRPr="00B47549">
          <w:rPr>
            <w:rPrChange w:id="61" w:author="Intel/ThomasL Rev1" w:date="2019-04-10T13:15:00Z">
              <w:rPr>
                <w:noProof/>
              </w:rPr>
            </w:rPrChange>
          </w:rPr>
          <w:t xml:space="preserve">the </w:t>
        </w:r>
        <w:r w:rsidR="00821E82" w:rsidRPr="00B47549">
          <w:t>Session_Timer_Initial_MT_Refresher node specified in 3GPP 24.167 [8G].</w:t>
        </w:r>
      </w:ins>
      <w:ins w:id="62" w:author="Intel/ThomasL Rev1" w:date="2019-04-10T11:11:00Z">
        <w:r w:rsidR="00821E82" w:rsidRPr="00B47549">
          <w:t xml:space="preserve"> </w:t>
        </w:r>
        <w:r w:rsidR="00821E82" w:rsidRPr="00B47549">
          <w:rPr>
            <w:rPrChange w:id="63" w:author="Intel/ThomasL Rev1" w:date="2019-04-10T13:15:00Z">
              <w:rPr>
                <w:noProof/>
              </w:rPr>
            </w:rPrChange>
          </w:rPr>
          <w:t xml:space="preserve">If the UE is configured with both the local configuration and the </w:t>
        </w:r>
        <w:r w:rsidR="00821E82" w:rsidRPr="00B47549">
          <w:t xml:space="preserve">Session_Timer_Initial_MT_Refresher node, then </w:t>
        </w:r>
        <w:r w:rsidR="00821E82" w:rsidRPr="00B47549">
          <w:rPr>
            <w:rPrChange w:id="64" w:author="Intel/ThomasL Rev1" w:date="2019-04-10T13:15:00Z">
              <w:rPr>
                <w:noProof/>
              </w:rPr>
            </w:rPrChange>
          </w:rPr>
          <w:t>the local configuration shall take precedence</w:t>
        </w:r>
      </w:ins>
      <w:ins w:id="65" w:author="Intel/ThomasL Rev1" w:date="2019-04-10T13:03:00Z">
        <w:r w:rsidRPr="00B47549">
          <w:rPr>
            <w:rPrChange w:id="66" w:author="Intel/ThomasL Rev1" w:date="2019-04-10T13:15:00Z">
              <w:rPr>
                <w:noProof/>
              </w:rPr>
            </w:rPrChange>
          </w:rPr>
          <w:t>;</w:t>
        </w:r>
      </w:ins>
    </w:p>
    <w:p w14:paraId="281A4160" w14:textId="3F7859A7" w:rsidR="00B47549" w:rsidRDefault="00B47549">
      <w:pPr>
        <w:pStyle w:val="B1"/>
        <w:numPr>
          <w:ilvl w:val="0"/>
          <w:numId w:val="9"/>
        </w:numPr>
        <w:rPr>
          <w:ins w:id="67" w:author="Intel/ThomasL Rev1" w:date="2019-04-10T14:45:00Z"/>
        </w:rPr>
        <w:pPrChange w:id="68" w:author="Intel/ThomasL Rev1" w:date="2019-04-10T13:15:00Z">
          <w:pPr/>
        </w:pPrChange>
      </w:pPr>
      <w:ins w:id="69" w:author="Intel/ThomasL Rev1" w:date="2019-04-10T11:46:00Z">
        <w:r w:rsidRPr="00DC7441">
          <w:t xml:space="preserve">If </w:t>
        </w:r>
      </w:ins>
      <w:ins w:id="70" w:author="Luetzenkirchen, Thomas" w:date="2019-04-01T16:32:00Z">
        <w:r w:rsidRPr="008432FE">
          <w:t xml:space="preserve">the received INVITE request includes the "timer" option tag in the Supported header field and contains the Session-Expires header field without "refresher" parameter, then the terminating UE shall include a Session-Expires header field with the "refresher" parameter </w:t>
        </w:r>
        <w:r w:rsidRPr="0018053F">
          <w:t xml:space="preserve">set to the configured </w:t>
        </w:r>
        <w:r>
          <w:t>"</w:t>
        </w:r>
        <w:r w:rsidRPr="00581537">
          <w:t>refresher</w:t>
        </w:r>
        <w:r>
          <w:t>"</w:t>
        </w:r>
        <w:r w:rsidRPr="00581537">
          <w:t xml:space="preserve"> parameter </w:t>
        </w:r>
        <w:r w:rsidRPr="0018053F">
          <w:t>value</w:t>
        </w:r>
        <w:r w:rsidRPr="008432FE">
          <w:t xml:space="preserve"> in the 200 (OK) response to the INVITE request, and shall set the header field value of the Session-Expires header field of the 200 (OK) response to the INVITE request to the value received in the INVITE request. The "refresher" parameter value may be configured using </w:t>
        </w:r>
      </w:ins>
      <w:ins w:id="71" w:author="Intel/ThomasL Rev1" w:date="2019-04-10T10:38:00Z">
        <w:r>
          <w:t xml:space="preserve">local configuration or </w:t>
        </w:r>
      </w:ins>
      <w:ins w:id="72" w:author="Intel/ThomasL Rev1" w:date="2019-04-10T13:18:00Z">
        <w:r w:rsidR="004713F4">
          <w:t xml:space="preserve">using </w:t>
        </w:r>
      </w:ins>
      <w:ins w:id="73" w:author="Intel/ThomasL Rev1" w:date="2019-04-10T10:38:00Z">
        <w:r>
          <w:t>the</w:t>
        </w:r>
        <w:r w:rsidRPr="008432FE">
          <w:t xml:space="preserve"> </w:t>
        </w:r>
      </w:ins>
      <w:ins w:id="74" w:author="Luetzenkirchen, Thomas" w:date="2019-04-01T16:32:00Z">
        <w:r w:rsidRPr="008432FE">
          <w:t>Session_Timer_Initial_MT_Refresher node specified in 3GPP 24.167 [8G].</w:t>
        </w:r>
      </w:ins>
      <w:ins w:id="75" w:author="Intel/ThomasL Rev1" w:date="2019-04-10T10:39:00Z">
        <w:r>
          <w:t xml:space="preserve"> </w:t>
        </w:r>
      </w:ins>
      <w:ins w:id="76" w:author="Intel/ThomasL Rev1" w:date="2019-04-10T11:08:00Z">
        <w:r>
          <w:t xml:space="preserve">If the UE is configured with </w:t>
        </w:r>
        <w:r w:rsidRPr="00221C30">
          <w:rPr>
            <w:rPrChange w:id="77" w:author="Intel/ThomasL Rev1" w:date="2019-04-10T11:08:00Z">
              <w:rPr>
                <w:noProof/>
                <w:highlight w:val="yellow"/>
              </w:rPr>
            </w:rPrChange>
          </w:rPr>
          <w:t>both</w:t>
        </w:r>
        <w:r>
          <w:t xml:space="preserve"> the local configuration and t</w:t>
        </w:r>
        <w:r w:rsidRPr="008432FE">
          <w:t>he Session_Timer_Initial_MT_Refresher node specified in 3GPP 24.167 [8G]</w:t>
        </w:r>
        <w:r>
          <w:t>, then the local configuration shall take precedence</w:t>
        </w:r>
      </w:ins>
      <w:ins w:id="78" w:author="Intel/ThomasL Rev1" w:date="2019-04-10T18:46:00Z">
        <w:r w:rsidR="00B642B2">
          <w:t>; or</w:t>
        </w:r>
      </w:ins>
    </w:p>
    <w:p w14:paraId="6627D5A3" w14:textId="1F70D39E" w:rsidR="00E163EE" w:rsidRDefault="00E163EE">
      <w:pPr>
        <w:pStyle w:val="B1"/>
        <w:numPr>
          <w:ilvl w:val="0"/>
          <w:numId w:val="9"/>
        </w:numPr>
        <w:rPr>
          <w:ins w:id="79" w:author="Intel/ThomasL Rev1" w:date="2019-04-10T12:41:00Z"/>
        </w:rPr>
        <w:pPrChange w:id="80" w:author="Intel/ThomasL Rev1" w:date="2019-04-10T14:45:00Z">
          <w:pPr/>
        </w:pPrChange>
      </w:pPr>
      <w:ins w:id="81" w:author="Intel/ThomasL Rev1" w:date="2019-04-10T14:45:00Z">
        <w:r w:rsidRPr="00DC7441">
          <w:t xml:space="preserve">If </w:t>
        </w:r>
        <w:r w:rsidRPr="008432FE">
          <w:t>the received INVITE request contains the Sess</w:t>
        </w:r>
        <w:r>
          <w:t>ion-Expires header field with</w:t>
        </w:r>
        <w:r w:rsidRPr="008432FE">
          <w:t xml:space="preserve"> "refresher" parameter, then the terminating UE shall include a Session-Expires header field with the "refresher" parameter </w:t>
        </w:r>
        <w:r w:rsidRPr="0018053F">
          <w:t xml:space="preserve">set to the </w:t>
        </w:r>
        <w:r>
          <w:t>received</w:t>
        </w:r>
        <w:r w:rsidRPr="0018053F">
          <w:t xml:space="preserve"> </w:t>
        </w:r>
        <w:r>
          <w:t>"</w:t>
        </w:r>
        <w:r w:rsidRPr="00581537">
          <w:t>refresher</w:t>
        </w:r>
        <w:r>
          <w:t>"</w:t>
        </w:r>
        <w:r w:rsidRPr="00581537">
          <w:t xml:space="preserve"> parameter </w:t>
        </w:r>
        <w:r w:rsidRPr="0018053F">
          <w:t>value</w:t>
        </w:r>
        <w:r w:rsidRPr="008432FE">
          <w:t xml:space="preserve"> in the 200 (OK) response to the INVITE request, and shall set the header field value of the Session-Expires header field of the 200 (OK) response to the INVITE request to the value receiv</w:t>
        </w:r>
        <w:r>
          <w:t>ed in the INVITE request.</w:t>
        </w:r>
      </w:ins>
    </w:p>
    <w:p w14:paraId="3D7B3074" w14:textId="42365A1F" w:rsidR="0022311C" w:rsidRDefault="0022311C" w:rsidP="0022311C">
      <w:pPr>
        <w:jc w:val="center"/>
        <w:rPr>
          <w:noProof/>
        </w:rPr>
      </w:pPr>
      <w:r w:rsidRPr="008A7642">
        <w:rPr>
          <w:noProof/>
          <w:highlight w:val="green"/>
        </w:rPr>
        <w:t xml:space="preserve">*** </w:t>
      </w:r>
      <w:r w:rsidR="00475292">
        <w:rPr>
          <w:noProof/>
          <w:highlight w:val="green"/>
        </w:rPr>
        <w:t>End</w:t>
      </w:r>
      <w:r w:rsidRPr="008A7642">
        <w:rPr>
          <w:noProof/>
          <w:highlight w:val="green"/>
        </w:rPr>
        <w:t xml:space="preserve"> change ***</w:t>
      </w:r>
    </w:p>
    <w:sectPr w:rsidR="002231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8AE25" w14:textId="77777777" w:rsidR="00160D10" w:rsidRDefault="00160D10">
      <w:r>
        <w:separator/>
      </w:r>
    </w:p>
  </w:endnote>
  <w:endnote w:type="continuationSeparator" w:id="0">
    <w:p w14:paraId="356A8341" w14:textId="77777777" w:rsidR="00160D10" w:rsidRDefault="0016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8052E" w14:textId="77777777" w:rsidR="00160D10" w:rsidRDefault="00160D10">
      <w:r>
        <w:separator/>
      </w:r>
    </w:p>
  </w:footnote>
  <w:footnote w:type="continuationSeparator" w:id="0">
    <w:p w14:paraId="12871389" w14:textId="77777777" w:rsidR="00160D10" w:rsidRDefault="00160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CF28D" w14:textId="77777777" w:rsidR="003B06BD" w:rsidRDefault="003B0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8F885"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A1B8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4FCD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82EC2"/>
    <w:multiLevelType w:val="hybridMultilevel"/>
    <w:tmpl w:val="1F4E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8C261F"/>
    <w:multiLevelType w:val="hybridMultilevel"/>
    <w:tmpl w:val="C60AF50C"/>
    <w:lvl w:ilvl="0" w:tplc="46FC888A">
      <w:start w:val="2"/>
      <w:numFmt w:val="bullet"/>
      <w:lvlText w:val="-"/>
      <w:lvlJc w:val="left"/>
      <w:pPr>
        <w:ind w:left="720" w:hanging="360"/>
      </w:pPr>
      <w:rPr>
        <w:rFonts w:ascii="Verdana" w:eastAsia="Times New Roman" w:hAnsi="Verdan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A25BE"/>
    <w:multiLevelType w:val="hybridMultilevel"/>
    <w:tmpl w:val="56520822"/>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956873"/>
    <w:multiLevelType w:val="hybridMultilevel"/>
    <w:tmpl w:val="9C8E8258"/>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F17D61"/>
    <w:multiLevelType w:val="hybridMultilevel"/>
    <w:tmpl w:val="68DC1E04"/>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C46536"/>
    <w:multiLevelType w:val="hybridMultilevel"/>
    <w:tmpl w:val="39665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93227C"/>
    <w:multiLevelType w:val="hybridMultilevel"/>
    <w:tmpl w:val="BFCC7CA0"/>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5E0699"/>
    <w:multiLevelType w:val="hybridMultilevel"/>
    <w:tmpl w:val="B67C699A"/>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8"/>
  </w:num>
  <w:num w:numId="6">
    <w:abstractNumId w:val="1"/>
  </w:num>
  <w:num w:numId="7">
    <w:abstractNumId w:val="3"/>
  </w:num>
  <w:num w:numId="8">
    <w:abstractNumId w:val="6"/>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4A"/>
    <w:rsid w:val="00022E4A"/>
    <w:rsid w:val="0002669C"/>
    <w:rsid w:val="00035CF7"/>
    <w:rsid w:val="000379F6"/>
    <w:rsid w:val="000604B5"/>
    <w:rsid w:val="00081CF9"/>
    <w:rsid w:val="00085480"/>
    <w:rsid w:val="00097888"/>
    <w:rsid w:val="000A6394"/>
    <w:rsid w:val="000A68AF"/>
    <w:rsid w:val="000B634D"/>
    <w:rsid w:val="000B7FED"/>
    <w:rsid w:val="000C038A"/>
    <w:rsid w:val="000C52FD"/>
    <w:rsid w:val="000C6598"/>
    <w:rsid w:val="000D2F8B"/>
    <w:rsid w:val="000D7AA5"/>
    <w:rsid w:val="000E50B1"/>
    <w:rsid w:val="000F106D"/>
    <w:rsid w:val="000F6888"/>
    <w:rsid w:val="001204C6"/>
    <w:rsid w:val="001321B5"/>
    <w:rsid w:val="00143008"/>
    <w:rsid w:val="001450CD"/>
    <w:rsid w:val="00145D43"/>
    <w:rsid w:val="00160D10"/>
    <w:rsid w:val="001740D3"/>
    <w:rsid w:val="00192C46"/>
    <w:rsid w:val="00193CC5"/>
    <w:rsid w:val="001A08B3"/>
    <w:rsid w:val="001A7B60"/>
    <w:rsid w:val="001B52F0"/>
    <w:rsid w:val="001B7A65"/>
    <w:rsid w:val="001E41F3"/>
    <w:rsid w:val="001F2C10"/>
    <w:rsid w:val="00212435"/>
    <w:rsid w:val="0021492F"/>
    <w:rsid w:val="00221C30"/>
    <w:rsid w:val="0022311C"/>
    <w:rsid w:val="0023418D"/>
    <w:rsid w:val="00244B94"/>
    <w:rsid w:val="002475FD"/>
    <w:rsid w:val="0026004D"/>
    <w:rsid w:val="00263720"/>
    <w:rsid w:val="002640DD"/>
    <w:rsid w:val="00275D12"/>
    <w:rsid w:val="00284FEB"/>
    <w:rsid w:val="002860C4"/>
    <w:rsid w:val="0028716D"/>
    <w:rsid w:val="002B070E"/>
    <w:rsid w:val="002B5741"/>
    <w:rsid w:val="00304888"/>
    <w:rsid w:val="00305409"/>
    <w:rsid w:val="00321C89"/>
    <w:rsid w:val="00331349"/>
    <w:rsid w:val="003609EF"/>
    <w:rsid w:val="0036231A"/>
    <w:rsid w:val="00374DD4"/>
    <w:rsid w:val="00386BED"/>
    <w:rsid w:val="003A6D7E"/>
    <w:rsid w:val="003B06BD"/>
    <w:rsid w:val="003C1F62"/>
    <w:rsid w:val="003C4A87"/>
    <w:rsid w:val="003E1A36"/>
    <w:rsid w:val="003F5054"/>
    <w:rsid w:val="00410371"/>
    <w:rsid w:val="00416538"/>
    <w:rsid w:val="004242F1"/>
    <w:rsid w:val="00434ED1"/>
    <w:rsid w:val="004713F4"/>
    <w:rsid w:val="00475292"/>
    <w:rsid w:val="004971FF"/>
    <w:rsid w:val="004B75B7"/>
    <w:rsid w:val="004D6C75"/>
    <w:rsid w:val="004F0A0A"/>
    <w:rsid w:val="0050573E"/>
    <w:rsid w:val="0051580D"/>
    <w:rsid w:val="00523937"/>
    <w:rsid w:val="00547111"/>
    <w:rsid w:val="005637D0"/>
    <w:rsid w:val="00575A1D"/>
    <w:rsid w:val="00591635"/>
    <w:rsid w:val="00592D74"/>
    <w:rsid w:val="005B2E3C"/>
    <w:rsid w:val="005C277C"/>
    <w:rsid w:val="005C691D"/>
    <w:rsid w:val="005E2C44"/>
    <w:rsid w:val="0061252E"/>
    <w:rsid w:val="00621188"/>
    <w:rsid w:val="006257ED"/>
    <w:rsid w:val="00647C64"/>
    <w:rsid w:val="0068093D"/>
    <w:rsid w:val="006819E0"/>
    <w:rsid w:val="0068455E"/>
    <w:rsid w:val="00695808"/>
    <w:rsid w:val="006A4AC1"/>
    <w:rsid w:val="006B46FB"/>
    <w:rsid w:val="006C657D"/>
    <w:rsid w:val="006C7A0C"/>
    <w:rsid w:val="006D142E"/>
    <w:rsid w:val="006D6A7F"/>
    <w:rsid w:val="006E21FB"/>
    <w:rsid w:val="006E7DEF"/>
    <w:rsid w:val="00732368"/>
    <w:rsid w:val="00740AA9"/>
    <w:rsid w:val="0076136D"/>
    <w:rsid w:val="00792342"/>
    <w:rsid w:val="007977A8"/>
    <w:rsid w:val="007B512A"/>
    <w:rsid w:val="007C2097"/>
    <w:rsid w:val="007C5644"/>
    <w:rsid w:val="007D6A07"/>
    <w:rsid w:val="007F4147"/>
    <w:rsid w:val="007F7259"/>
    <w:rsid w:val="008040A8"/>
    <w:rsid w:val="00806737"/>
    <w:rsid w:val="008129CB"/>
    <w:rsid w:val="00821E82"/>
    <w:rsid w:val="008279FA"/>
    <w:rsid w:val="008432FE"/>
    <w:rsid w:val="008626E7"/>
    <w:rsid w:val="00862786"/>
    <w:rsid w:val="00867D26"/>
    <w:rsid w:val="00870EE7"/>
    <w:rsid w:val="00871094"/>
    <w:rsid w:val="008A45A6"/>
    <w:rsid w:val="008A7642"/>
    <w:rsid w:val="008B38AB"/>
    <w:rsid w:val="008C396A"/>
    <w:rsid w:val="008E40E9"/>
    <w:rsid w:val="008F686C"/>
    <w:rsid w:val="00910996"/>
    <w:rsid w:val="009148DE"/>
    <w:rsid w:val="00944B78"/>
    <w:rsid w:val="009777D9"/>
    <w:rsid w:val="00991B88"/>
    <w:rsid w:val="009A5753"/>
    <w:rsid w:val="009A579D"/>
    <w:rsid w:val="009C6807"/>
    <w:rsid w:val="009D2C01"/>
    <w:rsid w:val="009E185A"/>
    <w:rsid w:val="009E3297"/>
    <w:rsid w:val="009E3418"/>
    <w:rsid w:val="009F734F"/>
    <w:rsid w:val="00A12392"/>
    <w:rsid w:val="00A246B6"/>
    <w:rsid w:val="00A47E70"/>
    <w:rsid w:val="00A50CF0"/>
    <w:rsid w:val="00A7671C"/>
    <w:rsid w:val="00A849B0"/>
    <w:rsid w:val="00A93A91"/>
    <w:rsid w:val="00AA2CBC"/>
    <w:rsid w:val="00AC5820"/>
    <w:rsid w:val="00AD01A9"/>
    <w:rsid w:val="00AD1CD8"/>
    <w:rsid w:val="00AE6DC5"/>
    <w:rsid w:val="00B258A8"/>
    <w:rsid w:val="00B258BB"/>
    <w:rsid w:val="00B337B4"/>
    <w:rsid w:val="00B47549"/>
    <w:rsid w:val="00B642B2"/>
    <w:rsid w:val="00B67B97"/>
    <w:rsid w:val="00B70010"/>
    <w:rsid w:val="00B72046"/>
    <w:rsid w:val="00B87E33"/>
    <w:rsid w:val="00B90851"/>
    <w:rsid w:val="00B968C8"/>
    <w:rsid w:val="00BA0D1A"/>
    <w:rsid w:val="00BA344F"/>
    <w:rsid w:val="00BA3EC5"/>
    <w:rsid w:val="00BA51D9"/>
    <w:rsid w:val="00BB24FE"/>
    <w:rsid w:val="00BB5DFC"/>
    <w:rsid w:val="00BC52B8"/>
    <w:rsid w:val="00BD279D"/>
    <w:rsid w:val="00BD6BB8"/>
    <w:rsid w:val="00BE5681"/>
    <w:rsid w:val="00C04870"/>
    <w:rsid w:val="00C12E30"/>
    <w:rsid w:val="00C159CD"/>
    <w:rsid w:val="00C17124"/>
    <w:rsid w:val="00C26EA2"/>
    <w:rsid w:val="00C31397"/>
    <w:rsid w:val="00C32AC8"/>
    <w:rsid w:val="00C4763B"/>
    <w:rsid w:val="00C60AB5"/>
    <w:rsid w:val="00C66BA2"/>
    <w:rsid w:val="00C73B70"/>
    <w:rsid w:val="00C85E67"/>
    <w:rsid w:val="00C91B53"/>
    <w:rsid w:val="00C95985"/>
    <w:rsid w:val="00CC5026"/>
    <w:rsid w:val="00CC68D0"/>
    <w:rsid w:val="00CC68E8"/>
    <w:rsid w:val="00CD72F1"/>
    <w:rsid w:val="00CE5043"/>
    <w:rsid w:val="00CF316B"/>
    <w:rsid w:val="00CF600F"/>
    <w:rsid w:val="00D03F9A"/>
    <w:rsid w:val="00D06D51"/>
    <w:rsid w:val="00D21FF7"/>
    <w:rsid w:val="00D24991"/>
    <w:rsid w:val="00D27524"/>
    <w:rsid w:val="00D439C9"/>
    <w:rsid w:val="00D50255"/>
    <w:rsid w:val="00D5714E"/>
    <w:rsid w:val="00D65720"/>
    <w:rsid w:val="00D75CFD"/>
    <w:rsid w:val="00D845B8"/>
    <w:rsid w:val="00DA1D28"/>
    <w:rsid w:val="00DB3418"/>
    <w:rsid w:val="00DC7441"/>
    <w:rsid w:val="00DD0C49"/>
    <w:rsid w:val="00DE34CF"/>
    <w:rsid w:val="00E11147"/>
    <w:rsid w:val="00E13F3D"/>
    <w:rsid w:val="00E163EE"/>
    <w:rsid w:val="00E34898"/>
    <w:rsid w:val="00E43008"/>
    <w:rsid w:val="00E66A26"/>
    <w:rsid w:val="00EB09B7"/>
    <w:rsid w:val="00ED76BF"/>
    <w:rsid w:val="00EE2DF5"/>
    <w:rsid w:val="00EE7D7C"/>
    <w:rsid w:val="00EF099D"/>
    <w:rsid w:val="00EF5C03"/>
    <w:rsid w:val="00F15111"/>
    <w:rsid w:val="00F25D98"/>
    <w:rsid w:val="00F300FB"/>
    <w:rsid w:val="00F55869"/>
    <w:rsid w:val="00F81466"/>
    <w:rsid w:val="00FB5F3B"/>
    <w:rsid w:val="00FB6386"/>
    <w:rsid w:val="00FC147C"/>
    <w:rsid w:val="00FC22AE"/>
    <w:rsid w:val="00FD05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894FC62"/>
  <w15:docId w15:val="{7264220E-06AA-4C58-99DC-4D92F751A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78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A68AF"/>
    <w:rPr>
      <w:rFonts w:ascii="Times New Roman" w:hAnsi="Times New Roman"/>
      <w:lang w:val="en-GB" w:eastAsia="en-US"/>
    </w:rPr>
  </w:style>
  <w:style w:type="character" w:customStyle="1" w:styleId="B2Char">
    <w:name w:val="B2 Char"/>
    <w:link w:val="B2"/>
    <w:rsid w:val="000A68AF"/>
    <w:rPr>
      <w:rFonts w:ascii="Times New Roman" w:hAnsi="Times New Roman"/>
      <w:lang w:val="en-GB" w:eastAsia="en-US"/>
    </w:rPr>
  </w:style>
  <w:style w:type="character" w:customStyle="1" w:styleId="B1Char">
    <w:name w:val="B1 Char"/>
    <w:link w:val="B1"/>
    <w:rsid w:val="000A68AF"/>
    <w:rPr>
      <w:rFonts w:ascii="Times New Roman" w:hAnsi="Times New Roman"/>
      <w:lang w:val="en-GB" w:eastAsia="en-US"/>
    </w:rPr>
  </w:style>
  <w:style w:type="character" w:customStyle="1" w:styleId="B3Char">
    <w:name w:val="B3 Char"/>
    <w:link w:val="B3"/>
    <w:rsid w:val="000A68AF"/>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6D7E"/>
    <w:rPr>
      <w:rFonts w:ascii="Arial" w:hAnsi="Arial"/>
      <w:sz w:val="28"/>
      <w:lang w:val="en-GB" w:eastAsia="en-US"/>
    </w:rPr>
  </w:style>
  <w:style w:type="paragraph" w:styleId="ListParagraph">
    <w:name w:val="List Paragraph"/>
    <w:basedOn w:val="Normal"/>
    <w:uiPriority w:val="34"/>
    <w:qFormat/>
    <w:rsid w:val="00AE6D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9D89D-9093-4626-8162-129BE33D1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7</Pages>
  <Words>4069</Words>
  <Characters>21762</Characters>
  <Application>Microsoft Office Word</Application>
  <DocSecurity>0</DocSecurity>
  <Lines>400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Rev2</cp:lastModifiedBy>
  <cp:revision>32</cp:revision>
  <cp:lastPrinted>1899-12-31T23:00:00Z</cp:lastPrinted>
  <dcterms:created xsi:type="dcterms:W3CDTF">2019-03-13T12:05:00Z</dcterms:created>
  <dcterms:modified xsi:type="dcterms:W3CDTF">2019-04-11T04:48:00Z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C1</vt:lpwstr>
  </property>
  <property fmtid="{D5CDD505-2E9C-101B-9397-08002B2CF9AE}" pid="3" name="MtgSeq">
    <vt:lpwstr>116</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8th Apr 2019</vt:lpwstr>
  </property>
  <property fmtid="{D5CDD505-2E9C-101B-9397-08002B2CF9AE}" pid="7" name="EndDate">
    <vt:lpwstr>12th Apr 2019</vt:lpwstr>
  </property>
  <property fmtid="{D5CDD505-2E9C-101B-9397-08002B2CF9AE}" pid="8" name="Tdoc#">
    <vt:lpwstr>C1-192543</vt:lpwstr>
  </property>
  <property fmtid="{D5CDD505-2E9C-101B-9397-08002B2CF9AE}" pid="9" name="Spec#">
    <vt:lpwstr>24.229</vt:lpwstr>
  </property>
  <property fmtid="{D5CDD505-2E9C-101B-9397-08002B2CF9AE}" pid="10" name="Cr#">
    <vt:lpwstr>6320</vt:lpwstr>
  </property>
  <property fmtid="{D5CDD505-2E9C-101B-9397-08002B2CF9AE}" pid="11" name="Revision">
    <vt:lpwstr>2</vt:lpwstr>
  </property>
  <property fmtid="{D5CDD505-2E9C-101B-9397-08002B2CF9AE}" pid="12" name="Version">
    <vt:lpwstr>16.1.0</vt:lpwstr>
  </property>
  <property fmtid="{D5CDD505-2E9C-101B-9397-08002B2CF9AE}" pid="13" name="SourceIfWg">
    <vt:lpwstr>Intel, Rohde &amp; Schwarz</vt:lpwstr>
  </property>
  <property fmtid="{D5CDD505-2E9C-101B-9397-08002B2CF9AE}" pid="14" name="SourceIfTsg">
    <vt:lpwstr>C1</vt:lpwstr>
  </property>
  <property fmtid="{D5CDD505-2E9C-101B-9397-08002B2CF9AE}" pid="15" name="RelatedWis">
    <vt:lpwstr>IMSProtoc16</vt:lpwstr>
  </property>
  <property fmtid="{D5CDD505-2E9C-101B-9397-08002B2CF9AE}" pid="16" name="Cat">
    <vt:lpwstr>B</vt:lpwstr>
  </property>
  <property fmtid="{D5CDD505-2E9C-101B-9397-08002B2CF9AE}" pid="17" name="ResDate">
    <vt:lpwstr>2019-04-11</vt:lpwstr>
  </property>
  <property fmtid="{D5CDD505-2E9C-101B-9397-08002B2CF9AE}" pid="18" name="Release">
    <vt:lpwstr>Rel-16</vt:lpwstr>
  </property>
  <property fmtid="{D5CDD505-2E9C-101B-9397-08002B2CF9AE}" pid="19" name="CrTitle">
    <vt:lpwstr>Handling of Session Timer</vt:lpwstr>
  </property>
  <property fmtid="{D5CDD505-2E9C-101B-9397-08002B2CF9AE}" pid="20" name="MtgTitle">
    <vt:lpwstr>3GPP TSG C1 Meeting</vt:lpwstr>
  </property>
  <property fmtid="{D5CDD505-2E9C-101B-9397-08002B2CF9AE}" pid="21" name="TitusGUID">
    <vt:lpwstr>d3e80e99-cb39-4403-9357-47a4ee80d59d</vt:lpwstr>
  </property>
  <property fmtid="{D5CDD505-2E9C-101B-9397-08002B2CF9AE}" pid="22" name="CTP_TimeStamp">
    <vt:lpwstr>2019-04-11 04:48:09Z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